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4B" w:rsidRDefault="00575AA4">
      <w:pPr>
        <w:spacing w:line="360" w:lineRule="auto"/>
        <w:ind w:leftChars="125" w:left="300"/>
        <w:jc w:val="center"/>
      </w:pPr>
      <w:r>
        <w:t xml:space="preserve">Титульный лист </w:t>
      </w:r>
    </w:p>
    <w:p w:rsidR="00CE284B" w:rsidRDefault="00575AA4">
      <w:pPr>
        <w:spacing w:line="360" w:lineRule="auto"/>
        <w:ind w:leftChars="125" w:left="300"/>
      </w:pPr>
      <w:r>
        <w:br w:type="page"/>
      </w:r>
    </w:p>
    <w:p w:rsidR="00CE284B" w:rsidRDefault="00575AA4">
      <w:pPr>
        <w:spacing w:line="360" w:lineRule="auto"/>
        <w:ind w:leftChars="125" w:left="300"/>
        <w:jc w:val="center"/>
        <w:rPr>
          <w:sz w:val="28"/>
        </w:rPr>
      </w:pPr>
      <w:r>
        <w:rPr>
          <w:sz w:val="28"/>
        </w:rPr>
        <w:lastRenderedPageBreak/>
        <w:t>Содержание</w:t>
      </w:r>
    </w:p>
    <w:p w:rsidR="00CE284B" w:rsidRDefault="00CE284B">
      <w:pPr>
        <w:spacing w:line="360" w:lineRule="auto"/>
        <w:ind w:leftChars="125" w:left="300"/>
        <w:rPr>
          <w:sz w:val="28"/>
        </w:rPr>
      </w:pPr>
    </w:p>
    <w:p w:rsidR="00CE284B" w:rsidRDefault="00575AA4">
      <w:pPr>
        <w:spacing w:line="360" w:lineRule="auto"/>
        <w:ind w:leftChars="125" w:left="300"/>
        <w:rPr>
          <w:sz w:val="28"/>
        </w:rPr>
      </w:pPr>
      <w:r>
        <w:rPr>
          <w:sz w:val="28"/>
        </w:rPr>
        <w:t>Введение…………….………….………….………………..</w:t>
      </w:r>
      <w:r>
        <w:rPr>
          <w:sz w:val="28"/>
        </w:rPr>
        <w:t>....</w:t>
      </w:r>
      <w:r>
        <w:rPr>
          <w:sz w:val="28"/>
        </w:rPr>
        <w:t>……</w:t>
      </w:r>
      <w:r>
        <w:rPr>
          <w:sz w:val="28"/>
        </w:rPr>
        <w:t>....</w:t>
      </w:r>
      <w:r>
        <w:rPr>
          <w:sz w:val="28"/>
        </w:rPr>
        <w:t>.………….3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</w:rPr>
      </w:pPr>
      <w:r>
        <w:rPr>
          <w:sz w:val="28"/>
          <w:szCs w:val="28"/>
        </w:rPr>
        <w:t>Глава 1 Гомосексуальность в психоаналитических трудах</w:t>
      </w:r>
      <w:r>
        <w:rPr>
          <w:sz w:val="28"/>
        </w:rPr>
        <w:t>….</w:t>
      </w:r>
      <w:r>
        <w:rPr>
          <w:sz w:val="28"/>
        </w:rPr>
        <w:t>...................</w:t>
      </w:r>
      <w:r>
        <w:rPr>
          <w:sz w:val="28"/>
        </w:rPr>
        <w:t>……7</w:t>
      </w:r>
    </w:p>
    <w:p w:rsidR="00CE284B" w:rsidRDefault="00575AA4">
      <w:pPr>
        <w:pStyle w:val="a5"/>
        <w:numPr>
          <w:ilvl w:val="1"/>
          <w:numId w:val="1"/>
        </w:numPr>
        <w:spacing w:line="360" w:lineRule="auto"/>
        <w:ind w:leftChars="125" w:left="9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Рихард фон Крафт-Эбинг и первые научные изучения гомосексуализма как форм расстройств…………</w:t>
      </w:r>
      <w:r>
        <w:rPr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……………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……7</w:t>
      </w:r>
    </w:p>
    <w:p w:rsidR="00CE284B" w:rsidRDefault="00575AA4">
      <w:pPr>
        <w:pStyle w:val="a5"/>
        <w:numPr>
          <w:ilvl w:val="1"/>
          <w:numId w:val="1"/>
        </w:numPr>
        <w:spacing w:line="360" w:lineRule="auto"/>
        <w:ind w:leftChars="125" w:left="9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Хэвлок Эллис и идея о гомосексуальности как врожденном свойстве, актуализированном жизненным опытом…</w:t>
      </w:r>
      <w:r>
        <w:rPr>
          <w:rFonts w:ascii="Times New Roman" w:eastAsia="Times New Roman" w:hAnsi="Times New Roman" w:cs="Times New Roman"/>
          <w:sz w:val="28"/>
          <w:szCs w:val="28"/>
        </w:rPr>
        <w:t>....</w:t>
      </w:r>
      <w:r>
        <w:rPr>
          <w:rFonts w:ascii="Times New Roman" w:eastAsia="Times New Roman" w:hAnsi="Times New Roman" w:cs="Times New Roman"/>
          <w:sz w:val="28"/>
          <w:szCs w:val="28"/>
        </w:rPr>
        <w:t>……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………10</w:t>
      </w:r>
    </w:p>
    <w:p w:rsidR="00CE284B" w:rsidRDefault="00575AA4">
      <w:pPr>
        <w:pStyle w:val="a5"/>
        <w:numPr>
          <w:ilvl w:val="1"/>
          <w:numId w:val="1"/>
        </w:numPr>
        <w:spacing w:line="360" w:lineRule="auto"/>
        <w:ind w:leftChars="125" w:left="9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Альфред Кинси и идея гомосексуальности как части континуума сексуального поведен</w:t>
      </w:r>
      <w:r>
        <w:rPr>
          <w:rFonts w:ascii="Times New Roman" w:eastAsia="Times New Roman" w:hAnsi="Times New Roman" w:cs="Times New Roman"/>
          <w:sz w:val="28"/>
          <w:szCs w:val="28"/>
        </w:rPr>
        <w:t>ия……</w:t>
      </w:r>
      <w:r>
        <w:rPr>
          <w:rFonts w:ascii="Times New Roman" w:hAnsi="Times New Roman" w:cs="Times New Roman"/>
          <w:sz w:val="28"/>
        </w:rPr>
        <w:t>………..</w:t>
      </w:r>
      <w:r>
        <w:rPr>
          <w:rFonts w:ascii="Times New Roman" w:hAnsi="Times New Roman" w:cs="Times New Roman"/>
          <w:sz w:val="28"/>
        </w:rPr>
        <w:t>....</w:t>
      </w:r>
      <w:r>
        <w:rPr>
          <w:rFonts w:ascii="Times New Roman" w:hAnsi="Times New Roman" w:cs="Times New Roman"/>
          <w:sz w:val="28"/>
        </w:rPr>
        <w:t>…………….</w:t>
      </w:r>
      <w:r>
        <w:rPr>
          <w:rFonts w:ascii="Times New Roman" w:hAnsi="Times New Roman" w:cs="Times New Roman"/>
          <w:sz w:val="28"/>
        </w:rPr>
        <w:t>......</w:t>
      </w:r>
      <w:r>
        <w:rPr>
          <w:rFonts w:ascii="Times New Roman" w:hAnsi="Times New Roman" w:cs="Times New Roman"/>
          <w:sz w:val="28"/>
        </w:rPr>
        <w:t>.…………..…..14</w:t>
      </w:r>
    </w:p>
    <w:p w:rsidR="00CE284B" w:rsidRDefault="00575AA4">
      <w:pPr>
        <w:pStyle w:val="a5"/>
        <w:numPr>
          <w:ilvl w:val="1"/>
          <w:numId w:val="1"/>
        </w:numPr>
        <w:spacing w:line="360" w:lineRule="auto"/>
        <w:ind w:leftChars="125" w:left="9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Мортон Дойч о психологической природе женской гомосексуальности…….…..……</w:t>
      </w:r>
      <w:r>
        <w:rPr>
          <w:rFonts w:ascii="Times New Roman" w:hAnsi="Times New Roman" w:cs="Times New Roman"/>
          <w:sz w:val="28"/>
        </w:rPr>
        <w:t>....</w:t>
      </w:r>
      <w:r>
        <w:rPr>
          <w:rFonts w:ascii="Times New Roman" w:hAnsi="Times New Roman" w:cs="Times New Roman"/>
          <w:sz w:val="28"/>
        </w:rPr>
        <w:t>..……..……..……</w:t>
      </w:r>
      <w:r>
        <w:rPr>
          <w:rFonts w:ascii="Times New Roman" w:hAnsi="Times New Roman" w:cs="Times New Roman"/>
          <w:sz w:val="28"/>
        </w:rPr>
        <w:t>......</w:t>
      </w:r>
      <w:r>
        <w:rPr>
          <w:rFonts w:ascii="Times New Roman" w:hAnsi="Times New Roman" w:cs="Times New Roman"/>
          <w:sz w:val="28"/>
        </w:rPr>
        <w:t>..……..……...17</w:t>
      </w:r>
    </w:p>
    <w:p w:rsidR="00CE284B" w:rsidRDefault="00575AA4">
      <w:pPr>
        <w:pStyle w:val="a5"/>
        <w:spacing w:line="360" w:lineRule="auto"/>
        <w:ind w:leftChars="125" w:left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по главе 1</w:t>
      </w:r>
    </w:p>
    <w:p w:rsidR="00CE284B" w:rsidRDefault="00575AA4">
      <w:pPr>
        <w:pStyle w:val="a5"/>
        <w:spacing w:line="360" w:lineRule="auto"/>
        <w:ind w:leftChars="125"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Психоанал</w:t>
      </w:r>
      <w:r>
        <w:rPr>
          <w:rFonts w:ascii="Times New Roman" w:eastAsia="Times New Roman" w:hAnsi="Times New Roman" w:cs="Times New Roman"/>
          <w:sz w:val="28"/>
          <w:szCs w:val="28"/>
        </w:rPr>
        <w:t>итическое исследование фильмов о гомосексуальности человека................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.................................................................................................23</w:t>
      </w:r>
    </w:p>
    <w:p w:rsidR="00CE284B" w:rsidRDefault="00575AA4">
      <w:pPr>
        <w:pStyle w:val="a5"/>
        <w:spacing w:line="360" w:lineRule="auto"/>
        <w:ind w:leftChars="125"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Методология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..........................................................................23</w:t>
      </w:r>
    </w:p>
    <w:p w:rsidR="00CE284B" w:rsidRDefault="00575AA4">
      <w:pPr>
        <w:pStyle w:val="a5"/>
        <w:spacing w:line="360" w:lineRule="auto"/>
        <w:ind w:leftChars="125"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Результаты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..............................................................................29</w:t>
      </w:r>
    </w:p>
    <w:p w:rsidR="00CE284B" w:rsidRDefault="00575AA4">
      <w:pPr>
        <w:pStyle w:val="a5"/>
        <w:spacing w:line="360" w:lineRule="auto"/>
        <w:ind w:leftChars="125" w:left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по главе 2</w:t>
      </w:r>
      <w:r>
        <w:rPr>
          <w:rFonts w:ascii="Times New Roman" w:hAnsi="Times New Roman" w:cs="Times New Roman"/>
          <w:sz w:val="28"/>
        </w:rPr>
        <w:t>.................................................................................................35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</w:rPr>
      </w:pPr>
      <w:r>
        <w:rPr>
          <w:sz w:val="28"/>
        </w:rPr>
        <w:t>Заключение………….……………….………….………….</w:t>
      </w:r>
      <w:r>
        <w:rPr>
          <w:sz w:val="28"/>
        </w:rPr>
        <w:t>....</w:t>
      </w:r>
      <w:r>
        <w:rPr>
          <w:sz w:val="28"/>
        </w:rPr>
        <w:t>………</w:t>
      </w:r>
      <w:r>
        <w:rPr>
          <w:sz w:val="28"/>
        </w:rPr>
        <w:t>....</w:t>
      </w:r>
      <w:r>
        <w:rPr>
          <w:sz w:val="28"/>
        </w:rPr>
        <w:t>………3</w:t>
      </w:r>
      <w:r>
        <w:rPr>
          <w:sz w:val="28"/>
        </w:rPr>
        <w:t>7</w:t>
      </w:r>
    </w:p>
    <w:p w:rsidR="00CE284B" w:rsidRDefault="00575AA4">
      <w:pPr>
        <w:spacing w:line="360" w:lineRule="auto"/>
        <w:ind w:leftChars="125" w:left="300"/>
        <w:rPr>
          <w:sz w:val="28"/>
        </w:rPr>
      </w:pPr>
      <w:r>
        <w:rPr>
          <w:sz w:val="28"/>
        </w:rPr>
        <w:t>Список ли</w:t>
      </w:r>
      <w:r>
        <w:rPr>
          <w:sz w:val="28"/>
        </w:rPr>
        <w:t>тературы………….………….………….…………</w:t>
      </w:r>
      <w:r>
        <w:rPr>
          <w:sz w:val="28"/>
        </w:rPr>
        <w:t>....</w:t>
      </w:r>
      <w:r>
        <w:rPr>
          <w:sz w:val="28"/>
        </w:rPr>
        <w:t>.……………</w:t>
      </w:r>
      <w:r>
        <w:rPr>
          <w:sz w:val="28"/>
        </w:rPr>
        <w:t>.........</w:t>
      </w:r>
      <w:r>
        <w:rPr>
          <w:sz w:val="28"/>
        </w:rPr>
        <w:t>……3</w:t>
      </w:r>
      <w:r>
        <w:rPr>
          <w:sz w:val="28"/>
        </w:rPr>
        <w:t>9</w:t>
      </w:r>
    </w:p>
    <w:p w:rsidR="00CE284B" w:rsidRDefault="00CE284B">
      <w:pPr>
        <w:spacing w:line="360" w:lineRule="auto"/>
        <w:ind w:leftChars="125" w:left="300"/>
        <w:rPr>
          <w:sz w:val="28"/>
        </w:rPr>
      </w:pPr>
    </w:p>
    <w:p w:rsidR="00CE284B" w:rsidRDefault="00575AA4">
      <w:pPr>
        <w:spacing w:line="360" w:lineRule="auto"/>
        <w:ind w:leftChars="125" w:left="300"/>
        <w:rPr>
          <w:sz w:val="28"/>
        </w:rPr>
      </w:pPr>
      <w:r>
        <w:rPr>
          <w:sz w:val="28"/>
        </w:rPr>
        <w:br w:type="page"/>
      </w:r>
    </w:p>
    <w:p w:rsidR="00CE284B" w:rsidRDefault="00575AA4">
      <w:pPr>
        <w:spacing w:line="360" w:lineRule="auto"/>
        <w:ind w:leftChars="125" w:left="300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Введение</w:t>
      </w:r>
    </w:p>
    <w:p w:rsidR="00CE284B" w:rsidRDefault="00CE284B">
      <w:pPr>
        <w:spacing w:line="360" w:lineRule="auto"/>
        <w:ind w:leftChars="125" w:left="300"/>
        <w:rPr>
          <w:sz w:val="28"/>
        </w:rPr>
      </w:pP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Актуальность темы исследования.</w:t>
      </w:r>
      <w:r>
        <w:rPr>
          <w:sz w:val="28"/>
          <w:szCs w:val="28"/>
        </w:rPr>
        <w:t xml:space="preserve"> В американском шоу-бизнесе сейчас только и разговоров, что о так называемой репрезентации. Перед каждой церемонией «Оскара» журналисты и неравнодушная общественность обсуждают демографический состав номинантов, а Университет Южной Калифорнии, альма матер </w:t>
      </w:r>
      <w:r>
        <w:rPr>
          <w:sz w:val="28"/>
          <w:szCs w:val="28"/>
        </w:rPr>
        <w:t>многих голливудских профи, выпускает ежегодные отчеты о том, как широко представлены разные группы меньшинств в популярном кино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Квир всегда был частью кино, еще в те времена, когда само это слово считалось ругательством, а не академическим термином (в 1980</w:t>
      </w:r>
      <w:r>
        <w:rPr>
          <w:sz w:val="28"/>
          <w:szCs w:val="28"/>
        </w:rPr>
        <w:t>-е активисты и университетские интеллектуалы ввели его в легитимное обращение как синоним аббревиатуры ЛГБТ) и не распространилось из английского в другие языки. Для многих групп – женщин или этнических меньшинств – доступ к большинству профессий шоу-бизне</w:t>
      </w:r>
      <w:r>
        <w:rPr>
          <w:sz w:val="28"/>
          <w:szCs w:val="28"/>
        </w:rPr>
        <w:t>са был очень ограничен. Однако по крайней мере гомосексуальные мужчины работали в кино еще в немую эпоху, но при условии, что о своей ориентации они публично не упоминали. И сюжетов, которые прямо говорили бы на эту тему, в раннем кино очень мало.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Гомоэрот</w:t>
      </w:r>
      <w:r>
        <w:rPr>
          <w:sz w:val="28"/>
          <w:szCs w:val="28"/>
        </w:rPr>
        <w:t>ичные мотивы в кино долгое время оставались табу: гомосексуальные персонажи отсутствовали, а гомоэротичные сюжетные линии вырезались при экранизации литературных произведений. С зарождением и развитием ЛГБТ-движения гомосексуальные и бисексуальные персонаж</w:t>
      </w:r>
      <w:r>
        <w:rPr>
          <w:sz w:val="28"/>
          <w:szCs w:val="28"/>
        </w:rPr>
        <w:t>и постепенно проникают в кино и на телевидение сначала в виде комичных второстепенных героев или отрицательных фигур, а с 1980-х годов и в виде положительных персонажей. Появление фильмов, в которых ЛГБТ-персонажи занимают центральное место, в первую очере</w:t>
      </w:r>
      <w:r>
        <w:rPr>
          <w:sz w:val="28"/>
          <w:szCs w:val="28"/>
        </w:rPr>
        <w:t>дь, связывается с независимым кинематографом. В последние годы гомосексуальная тематика нашла отражение и в коммерческом кино.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Постепенно гомосексуальная тематика из грайндхауса стала проникать в артхаус и коммерческий кинематограф. Серьёзные и реалистичны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lastRenderedPageBreak/>
        <w:t>изображения гомосексуальных мужчин и женщин и однополых взаимоотношений в кино появляются с 1980-х годов, что связано в основном с независимыми ЛГБТ-кинематографистами – в первую очередь с движением Queer Cinema.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Квир постепенно становится частью мейнстр</w:t>
      </w:r>
      <w:r>
        <w:rPr>
          <w:sz w:val="28"/>
          <w:szCs w:val="28"/>
        </w:rPr>
        <w:t xml:space="preserve">има, и появляются фильмы, которые просто рассказывают истории об ЛГБТ, очень часто акцентируя внимание на проблеме гомофобии и трансфобии. 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 интересно разобраться, какое оно, «гомосексуальное» кино? Как жили геи и лесбиянки 30, 40 лет назад? Как кино </w:t>
      </w:r>
      <w:r>
        <w:rPr>
          <w:sz w:val="28"/>
          <w:szCs w:val="28"/>
        </w:rPr>
        <w:t>повлияло на общество? Как общество повлияло на кино?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для нас раскрывается и в том, что тема толентности крайне щепетильна сейчас. Особенно в нашей стране, где слово толерантность — это волшебное заклинание, которое превращает его носителя в ко</w:t>
      </w:r>
      <w:r>
        <w:rPr>
          <w:sz w:val="28"/>
          <w:szCs w:val="28"/>
        </w:rPr>
        <w:t>зла отпущения. Но слово действительно нужное. Кино, как зеркало реальности должно репрезентировать все слои населения. Почему это важно? Видя представителей всех меньшинств, мы легче приспосабливаемся к ним в нашей реальности. Т.е. для нас это уже не так «</w:t>
      </w:r>
      <w:r>
        <w:rPr>
          <w:sz w:val="28"/>
          <w:szCs w:val="28"/>
        </w:rPr>
        <w:t>болезненно». Мы просто принимаем человека таким какой он есть. И это важно, именно на это спрос. Спрос на то, чтобы все слои увидели поддержку и смогли разглядеть себя в этом самом зеркале.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Целью исследо</w:t>
      </w:r>
      <w:r>
        <w:rPr>
          <w:b/>
          <w:sz w:val="28"/>
          <w:szCs w:val="28"/>
        </w:rPr>
        <w:t>вания</w:t>
      </w:r>
      <w:r>
        <w:rPr>
          <w:sz w:val="28"/>
          <w:szCs w:val="28"/>
        </w:rPr>
        <w:t xml:space="preserve"> – психоаналитическое исследование </w:t>
      </w:r>
      <w:r>
        <w:rPr>
          <w:sz w:val="28"/>
          <w:szCs w:val="28"/>
        </w:rPr>
        <w:t xml:space="preserve"> гомосексуаль</w:t>
      </w:r>
      <w:r>
        <w:rPr>
          <w:sz w:val="28"/>
          <w:szCs w:val="28"/>
        </w:rPr>
        <w:t xml:space="preserve">ности </w:t>
      </w:r>
      <w:r>
        <w:rPr>
          <w:sz w:val="28"/>
          <w:szCs w:val="28"/>
        </w:rPr>
        <w:t xml:space="preserve">в кинематографе </w:t>
      </w:r>
    </w:p>
    <w:p w:rsidR="00CE284B" w:rsidRDefault="00575AA4">
      <w:pPr>
        <w:spacing w:line="360" w:lineRule="auto"/>
        <w:ind w:leftChars="125" w:left="30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исследования:</w:t>
      </w:r>
    </w:p>
    <w:p w:rsidR="00CE284B" w:rsidRDefault="00575AA4">
      <w:pPr>
        <w:numPr>
          <w:ilvl w:val="0"/>
          <w:numId w:val="2"/>
        </w:num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Привести понятийно-категориальный аппарат исследования гомосексуальности в психологии</w:t>
      </w:r>
      <w:r>
        <w:rPr>
          <w:sz w:val="28"/>
          <w:szCs w:val="28"/>
        </w:rPr>
        <w:t>.</w:t>
      </w:r>
    </w:p>
    <w:p w:rsidR="00CE284B" w:rsidRDefault="00575AA4">
      <w:pPr>
        <w:numPr>
          <w:ilvl w:val="0"/>
          <w:numId w:val="2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Рассмотреть вклад Рихарда </w:t>
      </w:r>
      <w:r>
        <w:rPr>
          <w:color w:val="000000"/>
          <w:sz w:val="28"/>
          <w:szCs w:val="28"/>
        </w:rPr>
        <w:t>фон Крафт-Эбинга и его первые научные изучения гомосексуализма как форм расстройств;</w:t>
      </w:r>
    </w:p>
    <w:p w:rsidR="00CE284B" w:rsidRDefault="00575AA4">
      <w:pPr>
        <w:numPr>
          <w:ilvl w:val="0"/>
          <w:numId w:val="2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Рассмотреть вк</w:t>
      </w:r>
      <w:r>
        <w:rPr>
          <w:color w:val="000000"/>
          <w:sz w:val="28"/>
          <w:szCs w:val="28"/>
        </w:rPr>
        <w:t>лад Хэвлока Эллиса и его идеи о гомосексуальности как врожденном свойстве, актуализированном жизненным опытом;</w:t>
      </w:r>
    </w:p>
    <w:p w:rsidR="00CE284B" w:rsidRDefault="00575AA4">
      <w:pPr>
        <w:numPr>
          <w:ilvl w:val="0"/>
          <w:numId w:val="2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Рассмотреть вклад Альфреда Кинси и его идеи гомосексуальности как части континуума сексуального поведения;</w:t>
      </w:r>
    </w:p>
    <w:p w:rsidR="00CE284B" w:rsidRDefault="00575AA4">
      <w:pPr>
        <w:numPr>
          <w:ilvl w:val="0"/>
          <w:numId w:val="2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Описать методологию исследования пробл</w:t>
      </w:r>
      <w:r>
        <w:rPr>
          <w:color w:val="000000"/>
          <w:sz w:val="28"/>
          <w:szCs w:val="28"/>
        </w:rPr>
        <w:t>емы гом</w:t>
      </w:r>
      <w:r>
        <w:rPr>
          <w:color w:val="000000"/>
          <w:sz w:val="28"/>
          <w:szCs w:val="28"/>
        </w:rPr>
        <w:t>осексуальности в кинематографе;</w:t>
      </w:r>
    </w:p>
    <w:p w:rsidR="00CE284B" w:rsidRDefault="00575AA4">
      <w:pPr>
        <w:numPr>
          <w:ilvl w:val="0"/>
          <w:numId w:val="2"/>
        </w:numPr>
        <w:spacing w:line="360" w:lineRule="auto"/>
        <w:ind w:leftChars="125" w:left="300"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Проанализировать</w:t>
      </w:r>
      <w:r>
        <w:rPr>
          <w:color w:val="000000"/>
          <w:sz w:val="28"/>
          <w:szCs w:val="28"/>
        </w:rPr>
        <w:t xml:space="preserve"> тенденцию распространения явления гомосексуальности в зарубежных фильмах</w:t>
      </w:r>
    </w:p>
    <w:p w:rsidR="00CE284B" w:rsidRDefault="00575AA4">
      <w:pPr>
        <w:numPr>
          <w:ilvl w:val="0"/>
          <w:numId w:val="2"/>
        </w:numPr>
        <w:spacing w:line="360" w:lineRule="auto"/>
        <w:ind w:leftChars="125" w:left="300"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Проанализировать результаты исследования по фильмам «Я люблю тебя, Филлипп Моррис» (2008, Г.Фикарра, Д.Рекуа); «Горбатая гора» </w:t>
      </w:r>
      <w:r>
        <w:rPr>
          <w:color w:val="000000"/>
          <w:sz w:val="28"/>
          <w:szCs w:val="28"/>
        </w:rPr>
        <w:t>(2005, Энг Ли); «Жизнь Адель» (2013, А.Кешиш);</w:t>
      </w:r>
      <w:r>
        <w:rPr>
          <w:color w:val="000000"/>
          <w:sz w:val="32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Я люблю тебя, Филлип Моррис» (2008, Г.Фикарра, Д.Рекуа); «Комната в Риме» </w:t>
      </w:r>
      <w:r>
        <w:rPr>
          <w:color w:val="000000"/>
          <w:sz w:val="28"/>
          <w:szCs w:val="28"/>
        </w:rPr>
        <w:t>(2010, Х.Медем); «</w:t>
      </w:r>
      <w:r>
        <w:rPr>
          <w:sz w:val="28"/>
          <w:szCs w:val="28"/>
        </w:rPr>
        <w:t xml:space="preserve">Молитвы за Бобби» (2008, Р.Малкэй);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Кэрол» (2014, Т.Хейнс);</w:t>
      </w:r>
      <w:r>
        <w:rPr>
          <w:color w:val="000000" w:themeColor="text1"/>
          <w:sz w:val="28"/>
          <w:szCs w:val="28"/>
        </w:rPr>
        <w:t xml:space="preserve"> «Дневник лесбиянки» (2009, Х.Гарай</w:t>
      </w:r>
      <w:r>
        <w:rPr>
          <w:color w:val="000000" w:themeColor="text1"/>
          <w:sz w:val="28"/>
          <w:szCs w:val="28"/>
        </w:rPr>
        <w:t>).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Объектом исследования </w:t>
      </w:r>
      <w:r>
        <w:rPr>
          <w:sz w:val="28"/>
          <w:szCs w:val="28"/>
        </w:rPr>
        <w:t xml:space="preserve">данной ВКР </w:t>
      </w:r>
      <w:r>
        <w:rPr>
          <w:sz w:val="28"/>
          <w:szCs w:val="28"/>
        </w:rPr>
        <w:t>стала проблема увеличения фильмов, пропагандирующих гомосексуализм как позитивное и приемлемое явление в современном мире.</w:t>
      </w:r>
    </w:p>
    <w:p w:rsidR="00CE284B" w:rsidRDefault="00575AA4">
      <w:pPr>
        <w:spacing w:line="360" w:lineRule="auto"/>
        <w:ind w:leftChars="125" w:left="30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объект и предмет выносится проблематика которую вы исследуете.</w:t>
      </w:r>
    </w:p>
    <w:p w:rsidR="00CE284B" w:rsidRDefault="00575AA4">
      <w:pPr>
        <w:spacing w:line="360" w:lineRule="auto"/>
        <w:ind w:leftChars="125" w:left="30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Предметом исследования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зарубежные</w:t>
      </w:r>
      <w:r>
        <w:rPr>
          <w:sz w:val="28"/>
          <w:szCs w:val="28"/>
        </w:rPr>
        <w:t xml:space="preserve"> фильмы и сериалы 2000-2021 годов, в которых гомосексуальность представляется как нормальное явление</w:t>
      </w:r>
      <w:r>
        <w:rPr>
          <w:sz w:val="28"/>
          <w:szCs w:val="28"/>
        </w:rPr>
        <w:t>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Гипотеза исследования: </w:t>
      </w:r>
      <w:r>
        <w:rPr>
          <w:sz w:val="28"/>
          <w:szCs w:val="28"/>
        </w:rPr>
        <w:t>кинематограф чрезмерно экстраполирует качества гомосексуальности и появляющиеся, в связи с этим особенности восприятия и коммуникац</w:t>
      </w:r>
      <w:r>
        <w:rPr>
          <w:sz w:val="28"/>
          <w:szCs w:val="28"/>
        </w:rPr>
        <w:t>ии у главных героев.</w:t>
      </w:r>
    </w:p>
    <w:p w:rsidR="00CE284B" w:rsidRDefault="00575AA4">
      <w:pPr>
        <w:spacing w:line="360" w:lineRule="auto"/>
        <w:ind w:leftChars="125" w:left="30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База исследования: </w:t>
      </w:r>
      <w:r>
        <w:rPr>
          <w:bCs/>
          <w:sz w:val="28"/>
          <w:szCs w:val="28"/>
        </w:rPr>
        <w:t>зарубежные</w:t>
      </w:r>
      <w:r>
        <w:rPr>
          <w:bCs/>
          <w:sz w:val="28"/>
          <w:szCs w:val="28"/>
        </w:rPr>
        <w:t xml:space="preserve"> фильмы, в которых ведется активная пропаганда гомосексуальности: </w:t>
      </w:r>
      <w:r>
        <w:rPr>
          <w:bCs/>
          <w:sz w:val="28"/>
          <w:szCs w:val="28"/>
          <w:lang w:val="en-US"/>
        </w:rPr>
        <w:t>Before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Night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falls</w:t>
      </w:r>
      <w:r w:rsidRPr="0085332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Bohemian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Rhapsody</w:t>
      </w:r>
      <w:r w:rsidRPr="0085332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Independence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Day</w:t>
      </w:r>
      <w:r w:rsidRPr="00853326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  <w:lang w:val="en-US"/>
        </w:rPr>
        <w:t>Resurgence</w:t>
      </w:r>
      <w:r w:rsidRPr="0085332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The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Sum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of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us</w:t>
      </w:r>
      <w:r w:rsidRPr="0085332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Deadpool</w:t>
      </w:r>
      <w:r w:rsidRPr="0085332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The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Imitation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Game</w:t>
      </w:r>
      <w:r w:rsidRPr="0085332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Boys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Don</w:t>
      </w:r>
      <w:r w:rsidRPr="00853326">
        <w:rPr>
          <w:bCs/>
          <w:sz w:val="28"/>
          <w:szCs w:val="28"/>
        </w:rPr>
        <w:t>’</w:t>
      </w:r>
      <w:r>
        <w:rPr>
          <w:bCs/>
          <w:sz w:val="28"/>
          <w:szCs w:val="28"/>
          <w:lang w:val="en-US"/>
        </w:rPr>
        <w:t>t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cry</w:t>
      </w:r>
      <w:r w:rsidRPr="0085332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Ghost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in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t</w:t>
      </w:r>
      <w:r>
        <w:rPr>
          <w:bCs/>
          <w:sz w:val="28"/>
          <w:szCs w:val="28"/>
          <w:lang w:val="en-US"/>
        </w:rPr>
        <w:t>he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Shell</w:t>
      </w:r>
      <w:r w:rsidRPr="0085332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Desert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Hearts</w:t>
      </w:r>
      <w:r w:rsidRPr="0085332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Black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Swan</w:t>
      </w:r>
      <w:r w:rsidRPr="0085332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  <w:lang w:val="en-US"/>
        </w:rPr>
        <w:t>Moonlight</w:t>
      </w:r>
      <w:r w:rsidRPr="0085332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 другие шедевры кинематографа.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 исследования:</w:t>
      </w:r>
      <w:r>
        <w:rPr>
          <w:sz w:val="28"/>
          <w:szCs w:val="28"/>
        </w:rPr>
        <w:t xml:space="preserve"> для решения поставленных задач в работе использовались теоретические и эмпирические методы исследования: 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Обзорно-аналитический, включающий теоретический</w:t>
      </w:r>
      <w:r>
        <w:rPr>
          <w:sz w:val="28"/>
          <w:szCs w:val="28"/>
        </w:rPr>
        <w:t xml:space="preserve"> анализ психологической литературы по изучаемой теме; 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  Количественно-качественные методы обработки результатов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r>
        <w:rPr>
          <w:b/>
          <w:sz w:val="28"/>
          <w:szCs w:val="28"/>
        </w:rPr>
        <w:t>Методы исследования:</w:t>
      </w:r>
      <w:r>
        <w:rPr>
          <w:sz w:val="28"/>
          <w:szCs w:val="28"/>
        </w:rPr>
        <w:t xml:space="preserve"> представлены теоретическими (анализ, синтез, классификация, аналогия) и эмпирическими.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Практическая значимость </w:t>
      </w:r>
      <w:r>
        <w:rPr>
          <w:b/>
          <w:sz w:val="28"/>
          <w:szCs w:val="28"/>
        </w:rPr>
        <w:t>исследования:</w:t>
      </w:r>
      <w:r>
        <w:rPr>
          <w:sz w:val="28"/>
          <w:szCs w:val="28"/>
        </w:rPr>
        <w:t xml:space="preserve"> результаты исследования могут быть использованы в консультационной работе при создании кинематографический лент.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Апробация и внедрение результатов исследования: </w:t>
      </w:r>
      <w:r>
        <w:rPr>
          <w:sz w:val="28"/>
          <w:szCs w:val="28"/>
        </w:rPr>
        <w:t>съемка короткометражного фильма с корректным воспроизведением проблем гомосексуал</w:t>
      </w:r>
      <w:r>
        <w:rPr>
          <w:sz w:val="28"/>
          <w:szCs w:val="28"/>
        </w:rPr>
        <w:t>ьности согласно результатам исследования в ВКР.</w:t>
      </w:r>
    </w:p>
    <w:p w:rsidR="00CE284B" w:rsidRDefault="00575AA4">
      <w:pPr>
        <w:spacing w:line="360" w:lineRule="auto"/>
        <w:ind w:leftChars="125" w:left="3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284B" w:rsidRDefault="00575AA4">
      <w:pPr>
        <w:pStyle w:val="a5"/>
        <w:numPr>
          <w:ilvl w:val="0"/>
          <w:numId w:val="3"/>
        </w:numPr>
        <w:spacing w:line="360" w:lineRule="auto"/>
        <w:ind w:leftChars="125" w:left="66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Гомосексуальность в психоаналитических трудах</w:t>
      </w:r>
    </w:p>
    <w:p w:rsidR="00CE284B" w:rsidRDefault="00CE284B">
      <w:pPr>
        <w:spacing w:line="360" w:lineRule="auto"/>
        <w:ind w:leftChars="125" w:left="300"/>
        <w:rPr>
          <w:sz w:val="28"/>
        </w:rPr>
      </w:pP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гомосексуальности, как социального явления, в последние несколько десятилетий пережила качественную трансформацию – от полного отвержения до принятия. О</w:t>
      </w:r>
      <w:r>
        <w:rPr>
          <w:sz w:val="28"/>
          <w:szCs w:val="28"/>
        </w:rPr>
        <w:t>на напрямую коррелировала с эволюцией его исследования, как психического феномена. Проблема психоаналитического исследования явления гомосексуальности в настоящее время достаточно значима ввиду того, что с учетом последних данных существует необходимость к</w:t>
      </w:r>
      <w:r>
        <w:rPr>
          <w:sz w:val="28"/>
          <w:szCs w:val="28"/>
        </w:rPr>
        <w:t>ачественно пересмотреть подходы к психоанализу гомосексуализма.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Частично мы уже рассмотрели взгляды ученых, но следует рассмотреть концептуальные этапы становления представлений о гомосексуализме с конца XIX века до настоящего времени.</w:t>
      </w:r>
    </w:p>
    <w:p w:rsidR="00CE284B" w:rsidRDefault="00CE284B">
      <w:pPr>
        <w:spacing w:line="360" w:lineRule="auto"/>
        <w:ind w:leftChars="125" w:left="300"/>
        <w:rPr>
          <w:sz w:val="28"/>
        </w:rPr>
      </w:pPr>
    </w:p>
    <w:p w:rsidR="00CE284B" w:rsidRDefault="00575AA4">
      <w:pPr>
        <w:pStyle w:val="a5"/>
        <w:numPr>
          <w:ilvl w:val="1"/>
          <w:numId w:val="3"/>
        </w:numPr>
        <w:spacing w:line="360" w:lineRule="auto"/>
        <w:ind w:leftChars="125" w:left="9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Рихард фон Крафт-Эб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инг и первые научные изучения гомосексуализма как форм расстройств</w:t>
      </w:r>
    </w:p>
    <w:p w:rsidR="00CE284B" w:rsidRDefault="00CE284B">
      <w:pPr>
        <w:spacing w:line="360" w:lineRule="auto"/>
        <w:ind w:leftChars="125" w:left="300"/>
        <w:rPr>
          <w:sz w:val="28"/>
          <w:szCs w:val="28"/>
        </w:rPr>
      </w:pP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существовании однополых контактов упоминается в самых первых рукописях на Земле, по свидетельству историка общества Верна Булло, большая часть доисторических и современных западных общес</w:t>
      </w:r>
      <w:r>
        <w:rPr>
          <w:sz w:val="28"/>
          <w:szCs w:val="28"/>
        </w:rPr>
        <w:t>тв полностью отрицали гомосексуальные контакты, которые рассматривались как неестественные, греховные, неправильные и даже криминальные.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Убеждение, что гомосексуалы являются психически больными или что гомосексуальность – это симптом более обширного ментал</w:t>
      </w:r>
      <w:r>
        <w:rPr>
          <w:sz w:val="28"/>
          <w:szCs w:val="28"/>
        </w:rPr>
        <w:t>ьного заболевания, вплоть до недавнего времени серьезно бытовало в научном мире. Со временем такие взгляды начали принимать научную аргументацию, один из таких авторов это Рихард Фрайхер фон Крафт-Эбинг.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Поскольку гомосексуальность может трактоваться в раз</w:t>
      </w:r>
      <w:r>
        <w:rPr>
          <w:sz w:val="28"/>
          <w:szCs w:val="28"/>
        </w:rPr>
        <w:t>ных науках по-разному. Мишель Фуко считает, что одним из тех, кто предложил этот термин, был Рихард фон Крафт-Эбинг в XIX веке.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Рихард Фрайхер фон Крафт-Эбинг (1840–1902; полное имя Рихард Фридолин Йозеф Фрейхер Крафт фон Фестенберг на Фронберге, генант фо</w:t>
      </w:r>
      <w:r>
        <w:rPr>
          <w:sz w:val="28"/>
          <w:szCs w:val="28"/>
        </w:rPr>
        <w:t>н Эбинг ) был австро-немецким психиатром и автором основополагающей работы Psychopathia Sexualis (1886).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работа Краффт-Эбинга – «Сексуальная психопатия: клинико-судебное исследование», которая была впервые опубликована в 1886 году и расширена в по</w:t>
      </w:r>
      <w:r>
        <w:rPr>
          <w:sz w:val="28"/>
          <w:szCs w:val="28"/>
        </w:rPr>
        <w:t>следующих изданиях. Последнее издание из руки автора (двенадцатое) содержало в общей сложности 238 историй о сексуальном поведении человека.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Psychopathia Sexualis была одной из первых книг о сексуальных практиках, в которых изучались гомосексуализм / бисек</w:t>
      </w:r>
      <w:r>
        <w:rPr>
          <w:sz w:val="28"/>
          <w:szCs w:val="28"/>
        </w:rPr>
        <w:t>суальность . Он предложил учитывать психическое состояние сексуальных преступников при вынесении судебных решений по их преступлениям. В свое время он стал ведущим юридическим и юридическим авторитетом в области сексуальной патологии.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 пришел к выводу, ч</w:t>
      </w:r>
      <w:r>
        <w:rPr>
          <w:sz w:val="28"/>
          <w:szCs w:val="28"/>
        </w:rPr>
        <w:t>то гомосексуалисты страдают от сексуальных извращений, потому что гомосексуальные практики не могут привести к деторождению. В некоторых случаях гомосексуальное либидо классифицировалось как моральный порок, вызванный ранней практикой мастурбации. Краффт-Э</w:t>
      </w:r>
      <w:r>
        <w:rPr>
          <w:sz w:val="28"/>
          <w:szCs w:val="28"/>
        </w:rPr>
        <w:t>бинг предложил теорию гомосексуализма как биологически аномального явления, происходящего на эмбриональной и внутриутробной стадиях беременности, что привело к «сексуальной инверсии» мозга.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Выводы Краффт-Эбинга о гомосексуализме в настоящее время в значите</w:t>
      </w:r>
      <w:r>
        <w:rPr>
          <w:sz w:val="28"/>
          <w:szCs w:val="28"/>
        </w:rPr>
        <w:t>льной степени забыты, отчасти потому, что теории Зигмунда Фрейда были более интересны врачам (которые считали гомосексуализм психологической проблемой), а отчасти потому, что он вызвал вражду со стороны австрийской католической церкви, когда он психологиче</w:t>
      </w:r>
      <w:r>
        <w:rPr>
          <w:sz w:val="28"/>
          <w:szCs w:val="28"/>
        </w:rPr>
        <w:t>ски ассоциировал мученичество (стремление к святости) с истерией и мазохизмом.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Но создание заболеваний посредством формулирования псевдомедицинских терминов поднял до уровня искусства барон Рихард фон Крафт-Эбинг (1840–1902), родившийся в Германии профессо</w:t>
      </w:r>
      <w:r>
        <w:rPr>
          <w:sz w:val="28"/>
          <w:szCs w:val="28"/>
        </w:rPr>
        <w:t xml:space="preserve">р психиатрии в университетах Страсбурга, Граца и Вены. В книге Половая психопатия (1886), которая принесла ему всемирную известность, Крафт-Эбинг с позиции своего авторитета переименовал сексуальные грехи и преступления в «сексуальные извращения», а затем </w:t>
      </w:r>
      <w:r>
        <w:rPr>
          <w:sz w:val="28"/>
          <w:szCs w:val="28"/>
        </w:rPr>
        <w:t>объявил, что они являются «церебральными неврозами». Адвокаты, политики и общественность приняли это превращение за научный прогресс, вместо того чтобы отвергнуть его как медицинскую манию величия, не основанную ни на чем кроме манипулирования языковыми ср</w:t>
      </w:r>
      <w:r>
        <w:rPr>
          <w:sz w:val="28"/>
          <w:szCs w:val="28"/>
        </w:rPr>
        <w:t>едствами. «Сексология» стала неотъемлемой частью медицины и новой психиатрической науки.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Рихард  фон  Крафт-Эбинг тверждал,  что  главная  причина  развития  гомосексуальности  и прочих  «извращений»  –  это  мастурбация.  Онанизм  искажает  формиров</w:t>
      </w:r>
      <w:r>
        <w:rPr>
          <w:sz w:val="28"/>
          <w:szCs w:val="28"/>
        </w:rPr>
        <w:t>ание полового  влечения,  снижает  эротические  ощущения,  вызывает «раздражительную  слабость  эрекционного  центра  и  центра  эякуляции  в спинном мозге». Это приводит к исчезновению эрекции в интимной ситуации и делает  невозможным  близость  с  женщин</w:t>
      </w:r>
      <w:r>
        <w:rPr>
          <w:sz w:val="28"/>
          <w:szCs w:val="28"/>
        </w:rPr>
        <w:t>ой.  Страх  перед  неудачей переключает  интересы  «мастурбанта»  с  представительниц  прекрасного  пола на  любой  другой  подвернувшийся сексуальный  объект.  Также  Крафт-Эбинг говорил  и  о  биологических  причинах  гомосексуализма.  Гомосексуальность,</w:t>
      </w:r>
      <w:r>
        <w:rPr>
          <w:sz w:val="28"/>
          <w:szCs w:val="28"/>
        </w:rPr>
        <w:t xml:space="preserve"> по его мнению, является продуктом вырождения и психической деградации.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Им рассматривается только «маркированный член привативной оппозиции» – сексуальное извращение, болезнь; последовательное смешение гомо- и транссексуальности; научный интерес – симптома</w:t>
      </w:r>
      <w:r>
        <w:rPr>
          <w:sz w:val="28"/>
          <w:szCs w:val="28"/>
        </w:rPr>
        <w:t>тика и, в особенности, этиология «болезни»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rFonts w:ascii="Cambria Math" w:eastAsia="Cambria Math" w:hAnsi="Cambria Math" w:cs="Cambria Math"/>
          <w:sz w:val="28"/>
          <w:szCs w:val="28"/>
        </w:rPr>
        <w:t>К</w:t>
      </w:r>
      <w:r>
        <w:rPr>
          <w:sz w:val="28"/>
          <w:szCs w:val="28"/>
        </w:rPr>
        <w:t>линический подход включает оценочную и каузальную интерпритации, но не содержательную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Гомосексуальность, таким образом, появляется во второй половине XIX века, даже ближе к его концу, и трактуется как девиация, </w:t>
      </w:r>
      <w:r>
        <w:rPr>
          <w:sz w:val="28"/>
          <w:szCs w:val="28"/>
        </w:rPr>
        <w:t>как патология. Эта трактовка, это определение гомосексуальности заложило основу того, что мы сейчас отчасти до сих пор понимаем под гомосексуальностью. И гетеросексуальность. Поскольку гомосексуальность была нужна, чтобы определить, как антагонист, гетерос</w:t>
      </w:r>
      <w:r>
        <w:rPr>
          <w:sz w:val="28"/>
          <w:szCs w:val="28"/>
        </w:rPr>
        <w:t xml:space="preserve">ексуальность. Уже в то время появляются какие-то альтернативы, в той или иной мере предлагающие другие определения, другие способы осмысления гомосексуальности. Ученый Магнус Хиршфельд предлагал гомосексуальность трактовать не как патологию, как предлагал </w:t>
      </w:r>
      <w:r>
        <w:rPr>
          <w:sz w:val="28"/>
          <w:szCs w:val="28"/>
        </w:rPr>
        <w:t>Крафт-Эбинг, а как вариант сексуальной нормы. То поведение, то влечение, которое испытывают люди в разное время, в разные моменты. То есть это еще одно неконфликтное явление, сосуществующее с гетеросексуальностью.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того, как в XIX веке медики, психиатры,</w:t>
      </w:r>
      <w:r>
        <w:rPr>
          <w:sz w:val="28"/>
          <w:szCs w:val="28"/>
        </w:rPr>
        <w:t xml:space="preserve"> криминологи заинтересовались гомосексуальностью, естественно, гомосексуальные отношения существовали. Мы знаем это хотя бы потому, что читали греческую классику. Но само явление подробно не было описано.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Концепции, объясняющие гомосексуальность с точки зр</w:t>
      </w:r>
      <w:r>
        <w:rPr>
          <w:color w:val="000000" w:themeColor="text1"/>
          <w:sz w:val="28"/>
        </w:rPr>
        <w:t>ения психики человека, опираются в первую очередь на глубинные психоаналитические трактовки, впервые сформулированные доктором Зигмундом Фрейдом в 1905 году и впоследствии расширенные, и дополненные другими психоаналитиками. Концепции гомосексуальности в р</w:t>
      </w:r>
      <w:r>
        <w:rPr>
          <w:color w:val="000000" w:themeColor="text1"/>
          <w:sz w:val="28"/>
        </w:rPr>
        <w:t>усле психоанализа появляются и сегодня, и будут появляться и в будущем — вероятно, сколько анализантов, столько трактовок.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Рассмотрим для примера одну из концепций, созданных в психоаналитической работе одновременно с тремя гомосексуальными женщинами </w:t>
      </w:r>
      <w:r>
        <w:rPr>
          <w:color w:val="000000" w:themeColor="text1"/>
          <w:sz w:val="28"/>
        </w:rPr>
        <w:t xml:space="preserve">французской женщиной-психоаналитиком Джойс Макдугалл и относящуюся к объяснению женской гомосексуальности (у мужской гомосексуальности, писала Макдугалл, несколько иной механизм). Свой </w:t>
      </w:r>
      <w:r>
        <w:rPr>
          <w:color w:val="000000" w:themeColor="text1"/>
          <w:sz w:val="28"/>
        </w:rPr>
        <w:lastRenderedPageBreak/>
        <w:t>доклад она представила Британскому психоаналитическому обществу 21 октя</w:t>
      </w:r>
      <w:r>
        <w:rPr>
          <w:color w:val="000000" w:themeColor="text1"/>
          <w:sz w:val="28"/>
        </w:rPr>
        <w:t>бря 1970 года.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Гомосексуальная женщина, имея в родительской семье идеализированный имаго (образ) матери и очернённый имаго отца, может идентифицироваться с последним лишь символически, поскольку сознательное такое желание у неё отсутствует. Но одновременно</w:t>
      </w:r>
      <w:r>
        <w:rPr>
          <w:color w:val="000000" w:themeColor="text1"/>
          <w:sz w:val="28"/>
        </w:rPr>
        <w:t xml:space="preserve"> отторгается и материнский, идеализированный в сознании, объект, поскольку в Бессознательном он представлен как «опасный, вторгающийся и чрезвычайно недружелюбный». Отец как бы не играет значимой роли в отношениях дочери и матери, и символически дочь вопло</w:t>
      </w:r>
      <w:r>
        <w:rPr>
          <w:color w:val="000000" w:themeColor="text1"/>
          <w:sz w:val="28"/>
        </w:rPr>
        <w:t>щает фаллическую функцию матери. Однако противоречие между сознательным идеализированием и бессознательной невыносимостью материнского имаго влечёт смену дочерью объекта привязанности, и таким объектом становится женщина (либидо дочери смещается с матери н</w:t>
      </w:r>
      <w:r>
        <w:rPr>
          <w:color w:val="000000" w:themeColor="text1"/>
          <w:sz w:val="28"/>
        </w:rPr>
        <w:t>а однополый объект). Уходя к партнёрше, дочь символически кастрирует мать, одерживая таким образом победу над грозящей ей в противном случае психической смертью.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Вывод Макдугалл: «Мы можем следующим образом резюмировать психическую экономику женской гомосе</w:t>
      </w:r>
      <w:r>
        <w:rPr>
          <w:color w:val="000000" w:themeColor="text1"/>
          <w:sz w:val="28"/>
        </w:rPr>
        <w:t xml:space="preserve">ксуальности: попытка сохранить нарциссическое равновесие перед лицом постоянной необходимости избегать опасных симбиотических отношений, которых требует материнское имаго, посредством сохранения бессознательной идентификации с отцом, что является основным </w:t>
      </w:r>
      <w:r>
        <w:rPr>
          <w:color w:val="000000" w:themeColor="text1"/>
          <w:sz w:val="28"/>
        </w:rPr>
        <w:t xml:space="preserve">элементом в этой хрупкой структуре. Хотя это может дорого обойтись, такая идентификация помогает защитить личность от депрессии или от психотических состояний диссоциации и, таким образом, вносит свой вклад в поддержание связности Эго» [33, с. 183]. 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 Ма</w:t>
      </w:r>
      <w:r>
        <w:rPr>
          <w:color w:val="000000" w:themeColor="text1"/>
          <w:sz w:val="28"/>
        </w:rPr>
        <w:t>кдугалл, гомосексуальность представляет собой защитное приобретение психики человека, причиной же необходимости такой защиты служат межсубъектные отношения в ближайшем окружении ребёнка с самого раннего детства, и именно отсюда — фантазм гомосексуала о вро</w:t>
      </w:r>
      <w:r>
        <w:rPr>
          <w:color w:val="000000" w:themeColor="text1"/>
          <w:sz w:val="28"/>
        </w:rPr>
        <w:t>ждённости его гомосексуальности.</w:t>
      </w:r>
    </w:p>
    <w:p w:rsidR="00CE284B" w:rsidRDefault="00575AA4">
      <w:pPr>
        <w:pStyle w:val="a5"/>
        <w:numPr>
          <w:ilvl w:val="1"/>
          <w:numId w:val="3"/>
        </w:numPr>
        <w:spacing w:line="360" w:lineRule="auto"/>
        <w:ind w:leftChars="125" w:left="98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Хэвлок Эллис и идея о гомосексуальности как врожденном свойстве, актуализированном жизненным опытом</w:t>
      </w:r>
    </w:p>
    <w:p w:rsidR="00CE284B" w:rsidRDefault="00CE284B">
      <w:pPr>
        <w:spacing w:line="360" w:lineRule="auto"/>
        <w:ind w:leftChars="125" w:left="300"/>
        <w:rPr>
          <w:sz w:val="28"/>
        </w:rPr>
      </w:pP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Иной точки зрения в сравнении с идеями Рихарда  фон  Крафт-Эбинга  в проблеме гомосексуальности придерживались английский </w:t>
      </w:r>
      <w:r>
        <w:rPr>
          <w:sz w:val="28"/>
          <w:szCs w:val="28"/>
        </w:rPr>
        <w:t>врач Хэвлок Эллис и немецкий ученый Иоган Блох, рассматривающие её как врождённую предрасположенность, лечение которой представлялось невозможным.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Всерьез сексологию начали изучать на рубеже XIX и XX веков. Среди множества тем, поднимавшихся тогдашними уче</w:t>
      </w:r>
      <w:r>
        <w:rPr>
          <w:sz w:val="28"/>
          <w:szCs w:val="28"/>
        </w:rPr>
        <w:t>ными, был и вопрос однополого влечения. Английский врач Хэвлок Эллис, наблюдая за гомосексуалами (надо отдать ему должное – найти их в те времена, когда однополый секс уголовно преследовался, было непросто), пришел к выводу, что во всем остальном, кроме се</w:t>
      </w:r>
      <w:r>
        <w:rPr>
          <w:sz w:val="28"/>
          <w:szCs w:val="28"/>
        </w:rPr>
        <w:t>ксуальных предпочтений, они очень похожи на «нормальных людей». Его современник, немецкий врач Магнус Хиршфельд, сам будучи геем, пошел еще дальше: он заявил, что гомосексуальное влечение – разновидность нормы.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Термин «сексуальная инверсия (отклонение)» ст</w:t>
      </w:r>
      <w:r>
        <w:rPr>
          <w:sz w:val="28"/>
          <w:szCs w:val="28"/>
        </w:rPr>
        <w:t>ал популярным на английском языке благодаря книге под тем же названием, написанной сексологом Хэвлоком Эллис (1859-1939) и его соавтором Джоном Аддингтоном Саймондсом (1840-1893). Хотя сам он не был гомосексуалом, жена Эллиса Эдит Лис была лесбиянкой, и он</w:t>
      </w:r>
      <w:r>
        <w:rPr>
          <w:sz w:val="28"/>
          <w:szCs w:val="28"/>
        </w:rPr>
        <w:t xml:space="preserve"> принимал во внимание многих гомосексуальных друзей в своем кругу радикальной интеллигенции в Лондоне. Эллис считал гомосексуальность врожденным вариантом сексуальности, а не болезнью.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Итак, в 1896 году в Германии была опубликована книга «Сексуальная инвер</w:t>
      </w:r>
      <w:r>
        <w:rPr>
          <w:sz w:val="28"/>
          <w:szCs w:val="28"/>
        </w:rPr>
        <w:t xml:space="preserve">сия» (Sexual Inversion). Год спустя она была опубликована также и в Англии, однако там подверглась судебному преследованию как «похотливая, вредная, порочная, грязная, скандальная и непристойная». 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Эллис впервые открыто заявил о том, что гомосексуализм не </w:t>
      </w:r>
      <w:r>
        <w:rPr>
          <w:sz w:val="28"/>
          <w:szCs w:val="28"/>
        </w:rPr>
        <w:t xml:space="preserve">болезнь и не порок, а некое врожденное свойство, которое обнаруживается у большего </w:t>
      </w:r>
      <w:r>
        <w:rPr>
          <w:sz w:val="28"/>
          <w:szCs w:val="28"/>
        </w:rPr>
        <w:lastRenderedPageBreak/>
        <w:t>числа людей, чем ранее считалось. В сущности, Эллис нарушил одно из главных викторианских правил – не говорить открыто о том, о чем и так все в курсе.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было время, когда </w:t>
      </w:r>
      <w:r>
        <w:rPr>
          <w:sz w:val="28"/>
          <w:szCs w:val="28"/>
        </w:rPr>
        <w:t>Оскар Уайльд совсем недавно отбывал уголовное наказание за гомосексуальность. Книга содержала научный обзор всех известных в то время фактов относительно гомосексуальных отношений среди животных, у «примитивных» (нецивилизованных) народов, в античности и в</w:t>
      </w:r>
      <w:r>
        <w:rPr>
          <w:sz w:val="28"/>
          <w:szCs w:val="28"/>
        </w:rPr>
        <w:t xml:space="preserve"> современной Эллису эпохе. Сам Эллис так охарактеризовал изложение жизни его гомосексуальных современников: «Эти истории были получены частным образом; их герои не являются обитателями тюрем и сумасшедших домов, в большинстве случаев они никогда не консуль</w:t>
      </w:r>
      <w:r>
        <w:rPr>
          <w:sz w:val="28"/>
          <w:szCs w:val="28"/>
        </w:rPr>
        <w:t>тировались с врачом относительно своих… инстинктов. Они ведут жизнь обычных, а иногда и уважаемых членов общества».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Радикализм этого изложения состоял в том, что гомосексуалы изображались нормальными людьми, отличавшимися от других преимущественно только с</w:t>
      </w:r>
      <w:r>
        <w:rPr>
          <w:sz w:val="28"/>
          <w:szCs w:val="28"/>
        </w:rPr>
        <w:t>воими сексуальными предпочтениями. Эллис отверг представление о гомосексуальности как «дегенеративном заболевании», безнравственности и преступлении. Он рассматривал гомосексуальность как некоторое врождённое свойство, которое актуализируется жизненным опы</w:t>
      </w:r>
      <w:r>
        <w:rPr>
          <w:sz w:val="28"/>
          <w:szCs w:val="28"/>
        </w:rPr>
        <w:t>том. Эллис скептично относился к возможности лечения гомосексуальности. Браки «излечившихся» гомосексуалов («инвертированных») он считал бесперспективными, утверждая, что: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«Кажущееся изменение оказывается неглубоким, положение инвертированного становится е</w:t>
      </w:r>
      <w:r>
        <w:rPr>
          <w:sz w:val="28"/>
          <w:szCs w:val="28"/>
        </w:rPr>
        <w:t>ще несчастнее, чем первоначальное, как для него самого, так и для его жены.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этим признание гомосексуальных союзов в качестве альтернативы брака было слишком революционно для него, и он видел идеальным вариантом для гомосексуала соблюдение воздержа</w:t>
      </w:r>
      <w:r>
        <w:rPr>
          <w:sz w:val="28"/>
          <w:szCs w:val="28"/>
        </w:rPr>
        <w:t xml:space="preserve">ния: «Именно идеал целомудрия, а не нормальной сексуальности, должен стоять перед </w:t>
      </w:r>
      <w:r>
        <w:rPr>
          <w:sz w:val="28"/>
          <w:szCs w:val="28"/>
        </w:rPr>
        <w:lastRenderedPageBreak/>
        <w:t>глазами инвертированного от рождения. В нем, может быть, и нет задатков качеств обычного человека, но, возможно, он скрывает в себе задатки святого».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 данных о гомосексу</w:t>
      </w:r>
      <w:r>
        <w:rPr>
          <w:sz w:val="28"/>
          <w:szCs w:val="28"/>
        </w:rPr>
        <w:t>альности содержится и в других сочинениях Эллиса, особенно в семитомных «Исследованиях по психологии пола». В конце жизни Эллис стал пользоваться большим влиянием в Англии и Соединенных Штатах. Его книги позволили обсуждать проявления сексуальности, прерва</w:t>
      </w:r>
      <w:r>
        <w:rPr>
          <w:sz w:val="28"/>
          <w:szCs w:val="28"/>
        </w:rPr>
        <w:t>в табу викторианской эпохи.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Понятие сексуальная инверсия (отклонение) продолжало доминировать в медицинском мышлении о гомосексуальности в двадцатом веке, поскольку биомедицинские исследователи использовали новейшие технологии, чтобы раскрыть ее биологичес</w:t>
      </w:r>
      <w:r>
        <w:rPr>
          <w:sz w:val="28"/>
          <w:szCs w:val="28"/>
        </w:rPr>
        <w:t>кую основу. Еще до открытия половых гормонов, предполагалось, что гомосексуалы являются нейроэндокринными гермафродитами.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Эллис был пионером современной сексуальной революции, и его работы цитировались многими авторами, включая Пола Робинсона, как фундамен</w:t>
      </w:r>
      <w:r>
        <w:rPr>
          <w:sz w:val="28"/>
          <w:szCs w:val="28"/>
        </w:rPr>
        <w:t>т для современной сексуальной теории. Работа «Сексуальные инверсии» в целом преподносила гомосексуализм как безобидное отклонение от нормы, и обращала внимание на позитивные стороны этого для общества (например, указания на известных гомосексуальных артист</w:t>
      </w:r>
      <w:r>
        <w:rPr>
          <w:sz w:val="28"/>
          <w:szCs w:val="28"/>
        </w:rPr>
        <w:t>ов, ученых и т. п.).</w:t>
      </w:r>
    </w:p>
    <w:p w:rsidR="00CE284B" w:rsidRDefault="00CE284B">
      <w:pPr>
        <w:spacing w:line="360" w:lineRule="auto"/>
        <w:ind w:leftChars="125" w:left="300" w:firstLine="709"/>
        <w:jc w:val="both"/>
        <w:rPr>
          <w:sz w:val="28"/>
          <w:szCs w:val="28"/>
        </w:rPr>
      </w:pPr>
    </w:p>
    <w:p w:rsidR="00CE284B" w:rsidRDefault="00CE284B">
      <w:pPr>
        <w:spacing w:line="360" w:lineRule="auto"/>
        <w:ind w:leftChars="125" w:left="300" w:firstLine="709"/>
        <w:jc w:val="both"/>
        <w:rPr>
          <w:sz w:val="28"/>
          <w:szCs w:val="28"/>
        </w:rPr>
      </w:pPr>
    </w:p>
    <w:p w:rsidR="00CE284B" w:rsidRDefault="00CE284B">
      <w:pPr>
        <w:spacing w:line="360" w:lineRule="auto"/>
        <w:ind w:leftChars="125" w:left="300" w:firstLine="709"/>
        <w:jc w:val="both"/>
        <w:rPr>
          <w:sz w:val="28"/>
          <w:szCs w:val="28"/>
        </w:rPr>
      </w:pPr>
    </w:p>
    <w:p w:rsidR="00CE284B" w:rsidRDefault="00CE284B">
      <w:pPr>
        <w:spacing w:line="360" w:lineRule="auto"/>
        <w:ind w:leftChars="125" w:left="300" w:firstLine="709"/>
        <w:jc w:val="both"/>
        <w:rPr>
          <w:sz w:val="28"/>
          <w:szCs w:val="28"/>
        </w:rPr>
      </w:pPr>
    </w:p>
    <w:p w:rsidR="00CE284B" w:rsidRDefault="00CE284B">
      <w:pPr>
        <w:spacing w:line="360" w:lineRule="auto"/>
        <w:ind w:leftChars="125" w:left="300" w:firstLine="709"/>
        <w:jc w:val="both"/>
        <w:rPr>
          <w:sz w:val="28"/>
          <w:szCs w:val="28"/>
        </w:rPr>
      </w:pPr>
    </w:p>
    <w:p w:rsidR="00CE284B" w:rsidRDefault="00CE284B">
      <w:pPr>
        <w:spacing w:line="360" w:lineRule="auto"/>
        <w:ind w:leftChars="125" w:left="300" w:firstLine="709"/>
        <w:jc w:val="both"/>
        <w:rPr>
          <w:sz w:val="28"/>
          <w:szCs w:val="28"/>
        </w:rPr>
      </w:pPr>
    </w:p>
    <w:p w:rsidR="00CE284B" w:rsidRDefault="00CE284B">
      <w:pPr>
        <w:spacing w:line="360" w:lineRule="auto"/>
        <w:ind w:leftChars="125" w:left="300" w:firstLine="709"/>
        <w:jc w:val="both"/>
        <w:rPr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rPr>
          <w:rFonts w:eastAsiaTheme="minorHAnsi"/>
          <w:sz w:val="28"/>
        </w:rPr>
      </w:pPr>
    </w:p>
    <w:p w:rsidR="00CE284B" w:rsidRDefault="00575AA4">
      <w:pPr>
        <w:pStyle w:val="a5"/>
        <w:numPr>
          <w:ilvl w:val="1"/>
          <w:numId w:val="3"/>
        </w:numPr>
        <w:spacing w:line="360" w:lineRule="auto"/>
        <w:ind w:leftChars="125" w:left="98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Альфред Кинси и идея гомосексуальности как части континуума сексуального поведения</w:t>
      </w:r>
    </w:p>
    <w:p w:rsidR="00CE284B" w:rsidRDefault="00CE284B">
      <w:pPr>
        <w:spacing w:line="360" w:lineRule="auto"/>
        <w:ind w:leftChars="125" w:left="300"/>
        <w:jc w:val="both"/>
        <w:rPr>
          <w:sz w:val="28"/>
          <w:szCs w:val="28"/>
        </w:rPr>
      </w:pP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Кинси, в сущности, продолжал линию Эллиса, доказывая, что гомосексуализм встречается чаще, чем многие думают. Альфред Кинси – тот самый, который придумал шкалу гомосексуальности. 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Когда мы пытаемся определить, является ли что-то нормой или нет, необходимо,</w:t>
      </w:r>
      <w:r>
        <w:rPr>
          <w:sz w:val="28"/>
          <w:szCs w:val="28"/>
        </w:rPr>
        <w:t xml:space="preserve"> во-первых, определить, что мы вкладываем в слово “норма”, а во-вторых, имеет смысл посмотреть, встречается ли это в разных сообществах в разные периоды истории, а также изучить, имеются ли аналоги такому поведению у других видов млекопитающих.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 гомосек</w:t>
      </w:r>
      <w:r>
        <w:rPr>
          <w:sz w:val="28"/>
          <w:szCs w:val="28"/>
        </w:rPr>
        <w:t>суальность мы можем с уверенностью сказать, что она встречается у разных биологических видов, и что в человеческих культурах она встречается в самых разных периодах, хотя понятно, что ее степень выражена в большей или меньшей степени, в зависимости от того</w:t>
      </w:r>
      <w:r>
        <w:rPr>
          <w:sz w:val="28"/>
          <w:szCs w:val="28"/>
        </w:rPr>
        <w:t xml:space="preserve">, насколько лоялен социум. Но, скорее всего, речь идет не об абсолютном количестве людей с гомосексуальной ориентацией, а о том, насколько они заметны в общественном пространстве, и, соответственно, о том, насколько оно старается их подавлять. 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И, кроме то</w:t>
      </w:r>
      <w:r>
        <w:rPr>
          <w:sz w:val="28"/>
          <w:szCs w:val="28"/>
        </w:rPr>
        <w:t>го, важно понимать, что это не бывает черного и белого, орла и решки, строго гомосексуальных людей и строго гетеросексуальных, то есть, они бывают, но это не самая распространенная ситуация. Значительная часть людей находится где-то посередине этого спектр</w:t>
      </w:r>
      <w:r>
        <w:rPr>
          <w:sz w:val="28"/>
          <w:szCs w:val="28"/>
        </w:rPr>
        <w:t>а, они могут быть в большей или меньшей степени гомо- или гетеросексуальны, они могут в разных ситуациях больше интересоваться мужчинами или больше интересоваться женщинами, могут влюбляться и в тех, и в других.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 есть, с каждым отдельным человеком имеет </w:t>
      </w:r>
      <w:r>
        <w:rPr>
          <w:sz w:val="28"/>
          <w:szCs w:val="28"/>
        </w:rPr>
        <w:t>смысл посмотреть, какое у него соотношение склонности к гетеросексуальным связям и склонности к гомосексуальным связям.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Шкала Кинси, также называемая шкалой оценки гетеросексуальности-гомосексуализма, используется в исследованиях для описания сексуальной о</w:t>
      </w:r>
      <w:r>
        <w:rPr>
          <w:sz w:val="28"/>
          <w:szCs w:val="28"/>
        </w:rPr>
        <w:t>риентации человека на основе его опыта или реакции в данный момент. Шкала обычно варьируется от 0, что означает исключительно гетеросексуальность, до 6, что означает исключительно гомосексуализм  (табл 1).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Шкала Кинси была создана для того, чтобы продемонс</w:t>
      </w:r>
      <w:r>
        <w:rPr>
          <w:sz w:val="28"/>
          <w:szCs w:val="28"/>
        </w:rPr>
        <w:t>трировать, что сексуальность не укладывается в две строгие категории: гомосексуальная и гетеросексуальная. Напротив, Кинси считал, что сексуальность непостоянна и может меняться со временем.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Части отчетов Кинси, касающиеся разнообразия сексуальных ориентац</w:t>
      </w:r>
      <w:r>
        <w:rPr>
          <w:sz w:val="28"/>
          <w:szCs w:val="28"/>
        </w:rPr>
        <w:t>ий, часто используются для поддержки общей оценки 10% гомосексуальности среди населения в целом. Вместо трех категорий (гетеросексуал, бисексуал и гомосексуалист ) использовалась семибалльная система шкалы Кинси.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Вместо того, чтобы использовать социокульту</w:t>
      </w:r>
      <w:r>
        <w:rPr>
          <w:sz w:val="28"/>
          <w:szCs w:val="28"/>
        </w:rPr>
        <w:t>рные ярлыки, Кинси в основном использовал оценки поведения, чтобы оценивать людей по шкале. Первая рейтинговая шкала Кинси состояла из тридцати категорий, представляющих тридцать различных тематических исследований, но его окончательная шкала включает толь</w:t>
      </w:r>
      <w:r>
        <w:rPr>
          <w:sz w:val="28"/>
          <w:szCs w:val="28"/>
        </w:rPr>
        <w:t>ко семь категорий.</w:t>
      </w:r>
    </w:p>
    <w:p w:rsidR="00CE284B" w:rsidRDefault="00575AA4">
      <w:pPr>
        <w:spacing w:line="360" w:lineRule="auto"/>
        <w:ind w:leftChars="125" w:left="300"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CE284B" w:rsidRDefault="00575AA4">
      <w:pPr>
        <w:spacing w:line="360" w:lineRule="auto"/>
        <w:ind w:leftChars="125" w:left="30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Шкала Кинси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8478"/>
      </w:tblGrid>
      <w:tr w:rsidR="00CE284B">
        <w:tc>
          <w:tcPr>
            <w:tcW w:w="1093" w:type="dxa"/>
          </w:tcPr>
          <w:p w:rsidR="00CE284B" w:rsidRDefault="00575AA4">
            <w:pPr>
              <w:spacing w:line="360" w:lineRule="auto"/>
              <w:ind w:leftChars="125" w:left="300"/>
              <w:jc w:val="center"/>
            </w:pPr>
            <w:r>
              <w:t>Рейтинг</w:t>
            </w:r>
          </w:p>
        </w:tc>
        <w:tc>
          <w:tcPr>
            <w:tcW w:w="8478" w:type="dxa"/>
          </w:tcPr>
          <w:p w:rsidR="00CE284B" w:rsidRDefault="00575AA4">
            <w:pPr>
              <w:spacing w:line="360" w:lineRule="auto"/>
              <w:ind w:leftChars="125" w:left="300"/>
            </w:pPr>
            <w:r>
              <w:t>Описание</w:t>
            </w:r>
          </w:p>
        </w:tc>
      </w:tr>
      <w:tr w:rsidR="00CE284B">
        <w:tc>
          <w:tcPr>
            <w:tcW w:w="1093" w:type="dxa"/>
          </w:tcPr>
          <w:p w:rsidR="00CE284B" w:rsidRDefault="00575AA4">
            <w:pPr>
              <w:spacing w:line="360" w:lineRule="auto"/>
              <w:ind w:leftChars="125" w:left="300"/>
              <w:jc w:val="center"/>
            </w:pPr>
            <w:r>
              <w:t>0</w:t>
            </w:r>
          </w:p>
        </w:tc>
        <w:tc>
          <w:tcPr>
            <w:tcW w:w="8478" w:type="dxa"/>
          </w:tcPr>
          <w:p w:rsidR="00CE284B" w:rsidRDefault="00575AA4">
            <w:pPr>
              <w:spacing w:line="360" w:lineRule="auto"/>
              <w:ind w:leftChars="125" w:left="300"/>
            </w:pPr>
            <w:r>
              <w:t>Исключительно гетеросексуальный</w:t>
            </w:r>
          </w:p>
        </w:tc>
      </w:tr>
      <w:tr w:rsidR="00CE284B">
        <w:tc>
          <w:tcPr>
            <w:tcW w:w="1093" w:type="dxa"/>
          </w:tcPr>
          <w:p w:rsidR="00CE284B" w:rsidRDefault="00575AA4">
            <w:pPr>
              <w:spacing w:line="360" w:lineRule="auto"/>
              <w:ind w:leftChars="125" w:left="300"/>
              <w:jc w:val="center"/>
            </w:pPr>
            <w:r>
              <w:t>1</w:t>
            </w:r>
          </w:p>
        </w:tc>
        <w:tc>
          <w:tcPr>
            <w:tcW w:w="8478" w:type="dxa"/>
          </w:tcPr>
          <w:p w:rsidR="00CE284B" w:rsidRDefault="00575AA4">
            <w:pPr>
              <w:spacing w:line="360" w:lineRule="auto"/>
              <w:ind w:leftChars="125" w:left="300"/>
            </w:pPr>
            <w:r>
              <w:t>Преимущественно гетеросексуалы, только от случая к случаю гомосексуалы</w:t>
            </w:r>
          </w:p>
        </w:tc>
      </w:tr>
      <w:tr w:rsidR="00CE284B">
        <w:tc>
          <w:tcPr>
            <w:tcW w:w="1093" w:type="dxa"/>
          </w:tcPr>
          <w:p w:rsidR="00CE284B" w:rsidRDefault="00575AA4">
            <w:pPr>
              <w:spacing w:line="360" w:lineRule="auto"/>
              <w:ind w:leftChars="125" w:left="300"/>
              <w:jc w:val="center"/>
            </w:pPr>
            <w:r>
              <w:t>2</w:t>
            </w:r>
          </w:p>
        </w:tc>
        <w:tc>
          <w:tcPr>
            <w:tcW w:w="8478" w:type="dxa"/>
          </w:tcPr>
          <w:p w:rsidR="00CE284B" w:rsidRDefault="00575AA4">
            <w:pPr>
              <w:spacing w:line="360" w:lineRule="auto"/>
              <w:ind w:leftChars="125" w:left="300"/>
            </w:pPr>
            <w:r>
              <w:t>Преимущественно гетеросексуал, но чаще гомосексуалист</w:t>
            </w:r>
          </w:p>
        </w:tc>
      </w:tr>
      <w:tr w:rsidR="00CE284B">
        <w:tc>
          <w:tcPr>
            <w:tcW w:w="1093" w:type="dxa"/>
          </w:tcPr>
          <w:p w:rsidR="00CE284B" w:rsidRDefault="00575AA4">
            <w:pPr>
              <w:spacing w:line="360" w:lineRule="auto"/>
              <w:ind w:leftChars="125" w:left="300"/>
              <w:jc w:val="center"/>
            </w:pPr>
            <w:r>
              <w:t>3</w:t>
            </w:r>
          </w:p>
        </w:tc>
        <w:tc>
          <w:tcPr>
            <w:tcW w:w="8478" w:type="dxa"/>
          </w:tcPr>
          <w:p w:rsidR="00CE284B" w:rsidRDefault="00575AA4">
            <w:pPr>
              <w:spacing w:line="360" w:lineRule="auto"/>
              <w:ind w:leftChars="125" w:left="300"/>
            </w:pPr>
            <w:r>
              <w:t>Одинаково гетеросексуальный и</w:t>
            </w:r>
            <w:r>
              <w:t xml:space="preserve"> гомосексуальный</w:t>
            </w:r>
          </w:p>
        </w:tc>
      </w:tr>
      <w:tr w:rsidR="00CE284B">
        <w:tc>
          <w:tcPr>
            <w:tcW w:w="1093" w:type="dxa"/>
          </w:tcPr>
          <w:p w:rsidR="00CE284B" w:rsidRDefault="00575AA4">
            <w:pPr>
              <w:spacing w:line="360" w:lineRule="auto"/>
              <w:ind w:leftChars="125" w:left="300"/>
              <w:jc w:val="center"/>
            </w:pPr>
            <w:r>
              <w:t>4</w:t>
            </w:r>
          </w:p>
        </w:tc>
        <w:tc>
          <w:tcPr>
            <w:tcW w:w="8478" w:type="dxa"/>
          </w:tcPr>
          <w:p w:rsidR="00CE284B" w:rsidRDefault="00575AA4">
            <w:pPr>
              <w:spacing w:line="360" w:lineRule="auto"/>
              <w:ind w:leftChars="125" w:left="300"/>
            </w:pPr>
            <w:r>
              <w:t>Преимущественно гомосексуалист, но более чем случайно гетеросексуален</w:t>
            </w:r>
          </w:p>
        </w:tc>
      </w:tr>
      <w:tr w:rsidR="00CE284B">
        <w:tc>
          <w:tcPr>
            <w:tcW w:w="1093" w:type="dxa"/>
          </w:tcPr>
          <w:p w:rsidR="00CE284B" w:rsidRDefault="00575AA4">
            <w:pPr>
              <w:spacing w:line="360" w:lineRule="auto"/>
              <w:ind w:leftChars="125" w:left="300"/>
              <w:jc w:val="center"/>
            </w:pPr>
            <w:r>
              <w:t>5</w:t>
            </w:r>
          </w:p>
        </w:tc>
        <w:tc>
          <w:tcPr>
            <w:tcW w:w="8478" w:type="dxa"/>
          </w:tcPr>
          <w:p w:rsidR="00CE284B" w:rsidRDefault="00575AA4">
            <w:pPr>
              <w:spacing w:line="360" w:lineRule="auto"/>
              <w:ind w:leftChars="125" w:left="300"/>
            </w:pPr>
            <w:r>
              <w:t>Преимущественно гомосексуалисты, только случайно гетеросексуалы</w:t>
            </w:r>
          </w:p>
        </w:tc>
      </w:tr>
      <w:tr w:rsidR="00CE284B">
        <w:tc>
          <w:tcPr>
            <w:tcW w:w="1093" w:type="dxa"/>
          </w:tcPr>
          <w:p w:rsidR="00CE284B" w:rsidRDefault="00575AA4">
            <w:pPr>
              <w:spacing w:line="360" w:lineRule="auto"/>
              <w:ind w:leftChars="125" w:left="300"/>
              <w:jc w:val="center"/>
            </w:pPr>
            <w:r>
              <w:t>6</w:t>
            </w:r>
          </w:p>
        </w:tc>
        <w:tc>
          <w:tcPr>
            <w:tcW w:w="8478" w:type="dxa"/>
          </w:tcPr>
          <w:p w:rsidR="00CE284B" w:rsidRDefault="00575AA4">
            <w:pPr>
              <w:spacing w:line="360" w:lineRule="auto"/>
              <w:ind w:leftChars="125" w:left="300"/>
            </w:pPr>
            <w:r>
              <w:t>Исключительно гомосексуалист</w:t>
            </w:r>
          </w:p>
        </w:tc>
      </w:tr>
      <w:tr w:rsidR="00CE284B">
        <w:tc>
          <w:tcPr>
            <w:tcW w:w="1093" w:type="dxa"/>
          </w:tcPr>
          <w:p w:rsidR="00CE284B" w:rsidRDefault="00575AA4">
            <w:pPr>
              <w:spacing w:line="360" w:lineRule="auto"/>
              <w:ind w:leftChars="125" w:left="300"/>
              <w:jc w:val="center"/>
            </w:pPr>
            <w:r>
              <w:lastRenderedPageBreak/>
              <w:t>Икс</w:t>
            </w:r>
          </w:p>
        </w:tc>
        <w:tc>
          <w:tcPr>
            <w:tcW w:w="8478" w:type="dxa"/>
          </w:tcPr>
          <w:p w:rsidR="00CE284B" w:rsidRDefault="00575AA4">
            <w:pPr>
              <w:spacing w:line="360" w:lineRule="auto"/>
              <w:ind w:leftChars="125" w:left="300"/>
            </w:pPr>
            <w:r>
              <w:t>Никаких социально-сексуальных контактов или реакций</w:t>
            </w:r>
          </w:p>
        </w:tc>
      </w:tr>
    </w:tbl>
    <w:p w:rsidR="00CE284B" w:rsidRDefault="00CE284B">
      <w:pPr>
        <w:spacing w:line="360" w:lineRule="auto"/>
        <w:ind w:leftChars="125" w:left="300" w:firstLine="709"/>
        <w:jc w:val="center"/>
        <w:rPr>
          <w:sz w:val="28"/>
          <w:szCs w:val="28"/>
        </w:rPr>
      </w:pP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Это, к </w:t>
      </w:r>
      <w:r>
        <w:rPr>
          <w:sz w:val="28"/>
          <w:szCs w:val="28"/>
        </w:rPr>
        <w:t>слову, не единственное его достижение. В одном из своих исследований он собрал более 12 000 личных интервью о половой жизни мужчин и женщин. Удивительных находок оказалось много, и среди них – то, что больше трети мужчин хотя бы раз в жизни получали оргазм</w:t>
      </w:r>
      <w:r>
        <w:rPr>
          <w:sz w:val="28"/>
          <w:szCs w:val="28"/>
        </w:rPr>
        <w:t xml:space="preserve"> во время контакта с мужчинами, впрочем, такие скандальные цифры могут объясняться несовершенством методологии.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Шкала Кинси широко используется для определения и оценки гетеросексуального и гомосексуального поведения. Шкала Кинси не рассматривает все возмо</w:t>
      </w:r>
      <w:r>
        <w:rPr>
          <w:sz w:val="28"/>
          <w:szCs w:val="28"/>
        </w:rPr>
        <w:t xml:space="preserve">жные сексуальные ориентации и не включает людей с небинарной идентичностью, которые выходят за рамки традиционной гендерной системы. Вопреки распространенному мнению, Кинси не был представителем бихевиоризма, но признавал, что сексуальная ориентация – это </w:t>
      </w:r>
      <w:r>
        <w:rPr>
          <w:sz w:val="28"/>
          <w:szCs w:val="28"/>
        </w:rPr>
        <w:t>нечто гораздо большее, чем просто модель поведения. Хотя шкала Кинси уже несколько устарела, она все еще пользуется популярностью. Считается, что книги Альфреда Кинси Сексуальное поведение самца человека (1948) и Сексуальное поведение самки человека (1953)</w:t>
      </w:r>
      <w:r>
        <w:rPr>
          <w:sz w:val="28"/>
          <w:szCs w:val="28"/>
        </w:rPr>
        <w:t xml:space="preserve"> имеют большую историческую ценность.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Тест IDR-KST не следует путать с другими тестами на определение сексуальной ориентации по шкале Кинси, разработанными альтернативными исследовательскими организациями.  Например, Решётка сексуальной ориентации Клейна </w:t>
      </w:r>
      <w:r>
        <w:rPr>
          <w:sz w:val="28"/>
          <w:szCs w:val="28"/>
        </w:rPr>
        <w:t>(англ. Klein Sexual Orientation Grid, KSOG) — предложенная в 1985 году Фрицем Клейном попытка более точного определения и измерения сексуальной ориентации людей путём расширения более ранней шкалы Кинси, которая предоставляет лишь семь градаций от 0 (исклю</w:t>
      </w:r>
      <w:r>
        <w:rPr>
          <w:sz w:val="28"/>
          <w:szCs w:val="28"/>
        </w:rPr>
        <w:t>чительно гетеросексуальная ориентация) до 6 (исключительно гомосексуальная ориентация).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Однако все тесты этого типа – это профессионально созданные тесты на определение гетеросексуального и гомосексуального поведения в странах Запада.</w:t>
      </w:r>
    </w:p>
    <w:p w:rsidR="00CE284B" w:rsidRDefault="00CE284B">
      <w:pPr>
        <w:spacing w:line="360" w:lineRule="auto"/>
        <w:ind w:leftChars="125" w:left="300"/>
        <w:rPr>
          <w:sz w:val="28"/>
          <w:szCs w:val="28"/>
        </w:rPr>
      </w:pPr>
    </w:p>
    <w:p w:rsidR="00CE284B" w:rsidRDefault="00575AA4">
      <w:pPr>
        <w:spacing w:line="360" w:lineRule="auto"/>
        <w:ind w:leftChars="125" w:left="3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>
        <w:rPr>
          <w:sz w:val="28"/>
        </w:rPr>
        <w:t>Мортон Дойч о пс</w:t>
      </w:r>
      <w:r>
        <w:rPr>
          <w:sz w:val="28"/>
        </w:rPr>
        <w:t>ихологической природе женской гомосексуальности</w:t>
      </w:r>
      <w:r>
        <w:rPr>
          <w:sz w:val="28"/>
          <w:szCs w:val="28"/>
        </w:rPr>
        <w:t xml:space="preserve"> </w:t>
      </w:r>
    </w:p>
    <w:p w:rsidR="00CE284B" w:rsidRDefault="00CE284B">
      <w:pPr>
        <w:spacing w:line="360" w:lineRule="auto"/>
        <w:ind w:leftChars="125" w:left="300"/>
        <w:rPr>
          <w:sz w:val="28"/>
          <w:szCs w:val="28"/>
        </w:rPr>
      </w:pPr>
    </w:p>
    <w:p w:rsidR="00CE284B" w:rsidRDefault="00575AA4">
      <w:p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Х. Дойч представляет замечания по гомосексуализму у женщин, основанные на результатах клинических случаев, которые были проанализированы автором. Она подчеркивает, что физически, строение тела этих женщин н</w:t>
      </w:r>
      <w:r>
        <w:rPr>
          <w:color w:val="000000"/>
          <w:sz w:val="28"/>
          <w:szCs w:val="28"/>
          <w:shd w:val="clear" w:color="auto" w:fill="FFFFFF"/>
        </w:rPr>
        <w:t>е было маскулинными. Ее пациенты демонстрировала бисексуальную диспозицию. Анатомически и физиологически необходимо их описать как «женственных». В то же самое время она не отрицает, что существуют другие гомосексуальные типы.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Случай 1. Первый случай гомос</w:t>
      </w:r>
      <w:r>
        <w:rPr>
          <w:color w:val="000000"/>
          <w:sz w:val="28"/>
          <w:szCs w:val="28"/>
          <w:shd w:val="clear" w:color="auto" w:fill="FFFFFF"/>
        </w:rPr>
        <w:t>ексуализма: случай инверсии, манифестации, но не активно осуществленный. Пациентка знала, что ее способность к любви и ее сексуальные фантазии были ограничены ее собственным полом; она также переживала сексуальные возбуждения, обнимая и целуя некоторых жен</w:t>
      </w:r>
      <w:r>
        <w:rPr>
          <w:color w:val="000000"/>
          <w:sz w:val="28"/>
          <w:szCs w:val="28"/>
          <w:shd w:val="clear" w:color="auto" w:fill="FFFFFF"/>
        </w:rPr>
        <w:t>щин, которых она любила. Ее отношение к ним было моногамным и преданным, но в то же время - платоническим, даже когда она знала о такой же извращенной склонности у этих женщинах. Нельзя было сказать, что ее привлекал какой-то особый тип; в любом случае жен</w:t>
      </w:r>
      <w:r>
        <w:rPr>
          <w:color w:val="000000"/>
          <w:sz w:val="28"/>
          <w:szCs w:val="28"/>
          <w:shd w:val="clear" w:color="auto" w:fill="FFFFFF"/>
        </w:rPr>
        <w:t xml:space="preserve">щины не были «маскулинными, и сама пациентка «женственного» типа. Она не относилась враждебно к мужчинам; имела много друзей мужчин и не возражала против того, чтобы мужчины восхищались и ухаживали за ней. Из-за жалости она вышла замуж за мужчину, который </w:t>
      </w:r>
      <w:r>
        <w:rPr>
          <w:color w:val="000000"/>
          <w:sz w:val="28"/>
          <w:szCs w:val="28"/>
          <w:shd w:val="clear" w:color="auto" w:fill="FFFFFF"/>
        </w:rPr>
        <w:t>был очень мужественным, родила несколько детей, по отношению к которым не испытывала особо страстных и материнских чувств.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Пациентка не могла объяснить, почему ее гомосексуальность актуализировалась; она лишь знала, что ее торможения были слишком сильными,</w:t>
      </w:r>
      <w:r>
        <w:rPr>
          <w:color w:val="000000"/>
          <w:sz w:val="28"/>
          <w:szCs w:val="28"/>
          <w:shd w:val="clear" w:color="auto" w:fill="FFFFFF"/>
        </w:rPr>
        <w:t xml:space="preserve"> и рационализировала их социальной робостью, ее </w:t>
      </w:r>
      <w:r>
        <w:rPr>
          <w:color w:val="000000"/>
          <w:sz w:val="28"/>
          <w:szCs w:val="28"/>
          <w:shd w:val="clear" w:color="auto" w:fill="FFFFFF"/>
        </w:rPr>
        <w:lastRenderedPageBreak/>
        <w:t>обязательствами по отношению к семье и ее страхом «неволи». Она могла проследить свою любовь к женщинам обратившись к пубертату, когда собственно это началось и было обращено на учителей и других авторитетных</w:t>
      </w:r>
      <w:r>
        <w:rPr>
          <w:color w:val="000000"/>
          <w:sz w:val="28"/>
          <w:szCs w:val="28"/>
          <w:shd w:val="clear" w:color="auto" w:fill="FFFFFF"/>
        </w:rPr>
        <w:t xml:space="preserve"> людей. Пациенткой управляли два чувства — с одной стороны чувство защищенности, с другой страх женщины. Она никогда не любила мужчину по-настоящему; ее привлек муж, потому что она посчитала его особенно активным и мужественным мужчиной. В начале семейной </w:t>
      </w:r>
      <w:r>
        <w:rPr>
          <w:color w:val="000000"/>
          <w:sz w:val="28"/>
          <w:szCs w:val="28"/>
          <w:shd w:val="clear" w:color="auto" w:fill="FFFFFF"/>
        </w:rPr>
        <w:t>жизни она разочаровалась, поскольку муж не оправдал ее ожидания. Прежде всего, ему недоставало сексуальной страсти и активности.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Пациентка обратилась за анализом из-за невротических трудностей. В течение многих лет она страдала приступами депрессии и трево</w:t>
      </w:r>
      <w:r>
        <w:rPr>
          <w:color w:val="000000"/>
          <w:sz w:val="28"/>
          <w:szCs w:val="28"/>
          <w:shd w:val="clear" w:color="auto" w:fill="FFFFFF"/>
        </w:rPr>
        <w:t>гой определенного содержания Тревога была связана с женщинами, работающими с ней, по отношению к которым у нее не хватало храбрости занять подходящую авторитетную позицию. Ее требования были действительно строгие, и она тревожилась, когда они не выполнялис</w:t>
      </w:r>
      <w:r>
        <w:rPr>
          <w:color w:val="000000"/>
          <w:sz w:val="28"/>
          <w:szCs w:val="28"/>
          <w:shd w:val="clear" w:color="auto" w:fill="FFFFFF"/>
        </w:rPr>
        <w:t>ь, но она не могла дать распоряжения, не говоря уже о выговоре. В этих ситуация пациентка становилась очень застенчивой и тревожной в связи с другими женщинами. Она вполне осознанно обвиняла своего мужа, потому что тот не мог защитить и поддержать, так акт</w:t>
      </w:r>
      <w:r>
        <w:rPr>
          <w:color w:val="000000"/>
          <w:sz w:val="28"/>
          <w:szCs w:val="28"/>
          <w:shd w:val="clear" w:color="auto" w:fill="FFFFFF"/>
        </w:rPr>
        <w:t>ивно, как ей хотелось бы.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последние несколько лет приступы депрессии стали более частыми и сопровождались суицидальными импульсами. Множество раз пациентка пыталась совершить суицид; последний из них привел ее к вратам смерти. В связи, с чем она обратила</w:t>
      </w:r>
      <w:r>
        <w:rPr>
          <w:color w:val="000000"/>
          <w:sz w:val="28"/>
          <w:szCs w:val="28"/>
          <w:shd w:val="clear" w:color="auto" w:fill="FFFFFF"/>
        </w:rPr>
        <w:t>сь к доктору, а потом и психоаналитику.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 течение многих месяцев анализ пациентки сосредоточился на комплексе кастрации. Дойч расценила этот комплекс как ядро ее такого невроза как перверсии. Ее зависть к пенису была настолько непреодолимой, что она даже п</w:t>
      </w:r>
      <w:r>
        <w:rPr>
          <w:color w:val="000000"/>
          <w:sz w:val="28"/>
          <w:szCs w:val="28"/>
          <w:shd w:val="clear" w:color="auto" w:fill="FFFFFF"/>
        </w:rPr>
        <w:t xml:space="preserve">роявилась в ее отношении к ее маленьким сыновьям, пенис которых она отрезала в своих сновидениях и фантазиях. Хотя садистические тенденции пациентки были особенно сильны, ее сознательная индивидуальность имела скорее реактивный характер. То есть она была </w:t>
      </w:r>
      <w:r>
        <w:rPr>
          <w:color w:val="000000"/>
          <w:sz w:val="28"/>
          <w:szCs w:val="28"/>
          <w:shd w:val="clear" w:color="auto" w:fill="FFFFFF"/>
        </w:rPr>
        <w:lastRenderedPageBreak/>
        <w:t>н</w:t>
      </w:r>
      <w:r>
        <w:rPr>
          <w:color w:val="000000"/>
          <w:sz w:val="28"/>
          <w:szCs w:val="28"/>
          <w:shd w:val="clear" w:color="auto" w:fill="FFFFFF"/>
        </w:rPr>
        <w:t>ежная и уступчивая с очевидными обсессивными чертами в форме отмеченной «уместности» и правильности. Перенос в отношении аналитика был очень сильным. Она чувствовала себя счастливый, как будто наконец-то нашла любовь, то, в чем ее собственная мать отказала</w:t>
      </w:r>
      <w:r>
        <w:rPr>
          <w:color w:val="000000"/>
          <w:sz w:val="28"/>
          <w:szCs w:val="28"/>
          <w:shd w:val="clear" w:color="auto" w:fill="FFFFFF"/>
        </w:rPr>
        <w:t xml:space="preserve"> ей, поскольку ее мать была женщиной серьезной, отчужденной, отвергающей. Пациентка всю сознательную жизнь ненавидела свою мать. После смерти матери, которая случилась за несколько лет до анализа, она впала в глубокую депрессию, и именно во время этого пер</w:t>
      </w:r>
      <w:r>
        <w:rPr>
          <w:color w:val="000000"/>
          <w:sz w:val="28"/>
          <w:szCs w:val="28"/>
          <w:shd w:val="clear" w:color="auto" w:fill="FFFFFF"/>
        </w:rPr>
        <w:t>иода она предприняла одну из своих попыток суицида.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Во время анализа несколько приступов депрессии следовали друг за другом в коротких интервалах. Они всегда сопровождались характерными сновидениями. Содержали известную символику, касающуюся тела матери: б</w:t>
      </w:r>
      <w:r>
        <w:rPr>
          <w:color w:val="000000"/>
          <w:sz w:val="28"/>
          <w:szCs w:val="28"/>
          <w:shd w:val="clear" w:color="auto" w:fill="FFFFFF"/>
        </w:rPr>
        <w:t>ыли сновидения о темных отверстиях, в которые пациентка вползала, сновидения об удобных темных местах, которые казались ей известными и знакомыми, и где она любила задерживаться, желая отдохнуть и избавиться от чего бы то ни было. Пациента видела себя заве</w:t>
      </w:r>
      <w:r>
        <w:rPr>
          <w:color w:val="000000"/>
          <w:sz w:val="28"/>
          <w:szCs w:val="28"/>
          <w:shd w:val="clear" w:color="auto" w:fill="FFFFFF"/>
        </w:rPr>
        <w:t>рнутой в пеленки как ребенок. Она говорила, что никакая сила не земле не сможет препятствовать ей совершить самоубийство. Ей снился доктор, который склонялся над нею с доброжелательной улыбкой. Она понимала, что он спас ей жизнь (что реально имело место бы</w:t>
      </w:r>
      <w:r>
        <w:rPr>
          <w:color w:val="000000"/>
          <w:sz w:val="28"/>
          <w:szCs w:val="28"/>
          <w:shd w:val="clear" w:color="auto" w:fill="FFFFFF"/>
        </w:rPr>
        <w:t>ть), и она думала: «Да, на сей раз; но все равно Вы не можете мне помочь».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Другая серия ассоциаций привела к воспоминанию об опасной операции, которой подвергалась ее мать. Пациентка вспомнила свою мать, обернутую, как она сама, и которую несли в операцион</w:t>
      </w:r>
      <w:r>
        <w:rPr>
          <w:color w:val="000000"/>
          <w:sz w:val="28"/>
          <w:szCs w:val="28"/>
          <w:shd w:val="clear" w:color="auto" w:fill="FFFFFF"/>
        </w:rPr>
        <w:t>ную.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Это воспоминание открыло путь аналитически к убийственной ненависти по отношению к матери, которая была до настоящего времени подавлена [ненависть подавлена], но теперь стала фокальной точкой анализа. Около после восьми месяцев работы появились детски</w:t>
      </w:r>
      <w:r>
        <w:rPr>
          <w:color w:val="000000"/>
          <w:sz w:val="28"/>
          <w:szCs w:val="28"/>
          <w:shd w:val="clear" w:color="auto" w:fill="FFFFFF"/>
        </w:rPr>
        <w:t xml:space="preserve">е воспоминания, которые оказались центром и невроза и перверсии. Воспоминания 4-6-летнего возраста, период, когда пациентка занималась мастурбацией, ее </w:t>
      </w:r>
      <w:r>
        <w:rPr>
          <w:color w:val="000000"/>
          <w:sz w:val="28"/>
          <w:szCs w:val="28"/>
          <w:shd w:val="clear" w:color="auto" w:fill="FFFFFF"/>
        </w:rPr>
        <w:lastRenderedPageBreak/>
        <w:t>обнаружила матерь. Пациента проговаривала, что мать не зная что делать, связала руки и ноги девочки, при</w:t>
      </w:r>
      <w:r>
        <w:rPr>
          <w:color w:val="000000"/>
          <w:sz w:val="28"/>
          <w:szCs w:val="28"/>
          <w:shd w:val="clear" w:color="auto" w:fill="FFFFFF"/>
        </w:rPr>
        <w:t>вязала ее к раскладушке, которая находилась рядом с ней и сказала: «Теперь можешь продолжать свои игры!» Это вызвало двойственную реакцию у маленькой девочке. С одной стороны - чувство разъяренного гнева по отношению к матери, из-за которой, будучи связанн</w:t>
      </w:r>
      <w:r>
        <w:rPr>
          <w:color w:val="000000"/>
          <w:sz w:val="28"/>
          <w:szCs w:val="28"/>
          <w:shd w:val="clear" w:color="auto" w:fill="FFFFFF"/>
        </w:rPr>
        <w:t>ой, она не могла моторно разрядиться. С другой стороны это способствовало зарождению сильного сексуального возбуждения, которое, несмотря на присутствие матери или возможно вопреки ей, она попыталась удовлетворить трением своих ягодиц о матрац.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Как полагал</w:t>
      </w:r>
      <w:r>
        <w:rPr>
          <w:color w:val="000000"/>
          <w:sz w:val="28"/>
          <w:szCs w:val="28"/>
          <w:shd w:val="clear" w:color="auto" w:fill="FFFFFF"/>
        </w:rPr>
        <w:t xml:space="preserve"> ребенок, самая ужасная вещь в этой сцене заключалась в том, что ее отец, которого вызвала мать, оставался пассивным свидетелем происходящего и не пытался помочь своей маленькой дочери, которую он нежно любил.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После этой сцены пациентка перестала мастурбир</w:t>
      </w:r>
      <w:r>
        <w:rPr>
          <w:color w:val="000000"/>
          <w:sz w:val="28"/>
          <w:szCs w:val="28"/>
          <w:shd w:val="clear" w:color="auto" w:fill="FFFFFF"/>
        </w:rPr>
        <w:t>овать и подавляла свою сексуальность в течение долгого времени. Так же она подавляла ненависть по отношению к своей матери.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Дойч не расценивает сцену детства с матерью как травмирующую. Эта сцена объединила все те тенденции, которые определили ее всю сексу</w:t>
      </w:r>
      <w:r>
        <w:rPr>
          <w:color w:val="000000"/>
          <w:sz w:val="28"/>
          <w:szCs w:val="28"/>
          <w:shd w:val="clear" w:color="auto" w:fill="FFFFFF"/>
        </w:rPr>
        <w:t>альную жизнь. Упрек в отношении матери, что та запретила мастурбацию, конечно, возникнет в мыслях даже без этой сцены. Реакция ненависти к матери была заметна также в других детских ситуациях и была в соответствии с садистской конституцией пациентки. Анало</w:t>
      </w:r>
      <w:r>
        <w:rPr>
          <w:color w:val="000000"/>
          <w:sz w:val="28"/>
          <w:szCs w:val="28"/>
          <w:shd w:val="clear" w:color="auto" w:fill="FFFFFF"/>
        </w:rPr>
        <w:t>гично – упрек в отношении отца, что тот не защитил ее от матери.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С тех пор сексуальное возбуждение стало связываться с запретом матери и с самыми сильными агрессивными импульсами против нее. Реакция на эти импульсы ненависти приняла форму сильного чувства </w:t>
      </w:r>
      <w:r>
        <w:rPr>
          <w:color w:val="000000" w:themeColor="text1"/>
          <w:sz w:val="28"/>
          <w:szCs w:val="28"/>
          <w:shd w:val="clear" w:color="auto" w:fill="FFFFFF"/>
        </w:rPr>
        <w:t>вины по отношению к матери; ненависть обернулось мазохистским отношением. Ранее, при первых встречах с психоаналитиком на вопрос, почему она до сих пор не вступила в гомосексуальную связь, ответила, что она боялась неволи. То, чего она действительно боялас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ь, - это мазохистской привязанности к </w:t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>матери. Что так же объясняет, почему пациентка испытывала страх перед женщинами - служащими и упрекала мужа за то, что тот не защищал ее должным образом.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Не смотря на то, что пациента переживала сильную зависть к </w:t>
      </w:r>
      <w:r>
        <w:rPr>
          <w:color w:val="000000" w:themeColor="text1"/>
          <w:sz w:val="28"/>
          <w:szCs w:val="28"/>
          <w:shd w:val="clear" w:color="auto" w:fill="FFFFFF"/>
        </w:rPr>
        <w:t>пенису, ни ее характер, ни ее отношение к мужчинам не указывали, что она принадлежала типу женщины, которая обладает «комплексом маскулинности».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Спустя восемь месяцев анализа, впервые появился отец пациентки, на стадии аналитической игры. С ним возникли вс</w:t>
      </w:r>
      <w:r>
        <w:rPr>
          <w:color w:val="000000" w:themeColor="text1"/>
          <w:sz w:val="28"/>
          <w:szCs w:val="28"/>
          <w:shd w:val="clear" w:color="auto" w:fill="FFFFFF"/>
        </w:rPr>
        <w:t>е импульсы, принадлежащие эдипову комплексу, начиная с неистового упрека, над которым пациентка никогда не могла преобладать, из-за того, что отец не был достаточно активен в своей любви к дочери. Дойч отмечает, что ненависть пациентки к матери была значит</w:t>
      </w:r>
      <w:r>
        <w:rPr>
          <w:color w:val="000000" w:themeColor="text1"/>
          <w:sz w:val="28"/>
          <w:szCs w:val="28"/>
          <w:shd w:val="clear" w:color="auto" w:fill="FFFFFF"/>
        </w:rPr>
        <w:t>ельно старше чем эдипов комплекс.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Далее, из истории Х. Дойч отправила свою пациентку к аналитику-мужчине. Но та прервала анализ. Приблизительно год спустя Дойч встретила ее и увидела перед собой цветущую, сияющую женщину. Пациентка сказала ей, что приступы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депрессии в целом исчезли. Желание смерти, которое в ее бесконечной ностальгии всегда было с ней, теперь казалось очень далеким. Она обрела счастье в сексуальных отношениях с другой женщиной. Пациентка, которая была очень умной и хорошо сведущей в анализе</w:t>
      </w:r>
      <w:r>
        <w:rPr>
          <w:color w:val="000000" w:themeColor="text1"/>
          <w:sz w:val="28"/>
          <w:szCs w:val="28"/>
          <w:shd w:val="clear" w:color="auto" w:fill="FFFFFF"/>
        </w:rPr>
        <w:t>, сообщила, что ее гомосексуальные отношения приняли форму совершенно сознательной ситуации матери и ребенка, в который иногда та и иногда другая играют роль матери.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В их гомосексуальной нежности они получали удовольствие, особенно от оральной зоны и внешн</w:t>
      </w:r>
      <w:r>
        <w:rPr>
          <w:color w:val="000000" w:themeColor="text1"/>
          <w:sz w:val="28"/>
          <w:szCs w:val="28"/>
          <w:shd w:val="clear" w:color="auto" w:fill="FFFFFF"/>
        </w:rPr>
        <w:t>их половых органов. В этой связи не было никаких признаков «маскулинной-феминной» оппозиции ролей, но антитеза между активным и пассивным играла основную часть. У каждого было впечатление, что ситуация настолько счастливая и благоприятная, что есть возможн</w:t>
      </w:r>
      <w:r>
        <w:rPr>
          <w:color w:val="000000" w:themeColor="text1"/>
          <w:sz w:val="28"/>
          <w:szCs w:val="28"/>
          <w:shd w:val="clear" w:color="auto" w:fill="FFFFFF"/>
        </w:rPr>
        <w:t>ость играть обе роли.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lastRenderedPageBreak/>
        <w:t>Результат анализа. Все, что появилось в аналитической ситуации переноса, теперь отделилось от женщины-аналитика и сместилось на других женщин. Желания, которые не могли быть реализованы в анализе с женщиной-аналитиком, теперь могли бы</w:t>
      </w:r>
      <w:r>
        <w:rPr>
          <w:color w:val="000000" w:themeColor="text1"/>
          <w:sz w:val="28"/>
          <w:szCs w:val="28"/>
          <w:shd w:val="clear" w:color="auto" w:fill="FFFFFF"/>
        </w:rPr>
        <w:t>ть осуществимы в отношении новых объектов. С преодолением враждебности к женщине-аналитику пациентка преодолела свою тревогу, настолько, что вместо этих двух чувств (тревоги и враждебности), которые способствовали возникновению невротических симптомов, она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смогла выстроить позитивные либидонозные отношения с женщиной. Аналитическое обращение не привело к дальнейшему и более благоприятному разрешению фиксации на матери, то есть к отказу от гомосексуальности и обращения к мужчинам.</w:t>
      </w:r>
    </w:p>
    <w:p w:rsidR="00CE284B" w:rsidRDefault="00575AA4">
      <w:pPr>
        <w:spacing w:line="360" w:lineRule="auto"/>
        <w:ind w:leftChars="125" w:left="30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В ходе последующих трех лет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Дойч анализировала несколько случаев гомосексуализма у женщин, характер которых был более явным чем в случае, ранее представленном. Все женщины выстраивали отношения мать-ребенок со своим гомосексуальным объектом любви и более или менее признавали этот фа</w:t>
      </w:r>
      <w:r>
        <w:rPr>
          <w:color w:val="000000" w:themeColor="text1"/>
          <w:sz w:val="28"/>
          <w:szCs w:val="28"/>
          <w:shd w:val="clear" w:color="auto" w:fill="FFFFFF"/>
        </w:rPr>
        <w:t>кт.</w:t>
      </w:r>
    </w:p>
    <w:p w:rsidR="00CE284B" w:rsidRDefault="00CE284B">
      <w:pPr>
        <w:spacing w:line="360" w:lineRule="auto"/>
        <w:ind w:leftChars="125" w:left="300" w:firstLine="709"/>
        <w:jc w:val="both"/>
      </w:pPr>
    </w:p>
    <w:p w:rsidR="00CE284B" w:rsidRDefault="00575AA4">
      <w:pPr>
        <w:spacing w:line="360" w:lineRule="auto"/>
        <w:ind w:leftChars="125" w:left="3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284B" w:rsidRDefault="00575AA4">
      <w:pPr>
        <w:pStyle w:val="a5"/>
        <w:spacing w:line="360" w:lineRule="auto"/>
        <w:ind w:leftChars="125" w:left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Глава 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Психоаналитическое исследование фильмов о гомосексуальности человека</w:t>
      </w:r>
    </w:p>
    <w:p w:rsidR="00CE284B" w:rsidRDefault="00575AA4">
      <w:pPr>
        <w:pStyle w:val="a5"/>
        <w:spacing w:line="360" w:lineRule="auto"/>
        <w:ind w:leftChars="125" w:left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2.1. Методология исследования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Фильмы, посвященные жизни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гомосексуалистов, определенно стали источником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исследований. В связи с этим, существует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несколько целей, основанных на анализе.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Первая - это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понять существование геев в социальной жизни;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выяснить, как зрители воспринимают </w:t>
      </w:r>
      <w:r>
        <w:rPr>
          <w:sz w:val="28"/>
          <w:szCs w:val="28"/>
        </w:rPr>
        <w:t>представителей ЛГБТ сообщества.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должны </w:t>
      </w:r>
      <w:r>
        <w:rPr>
          <w:sz w:val="28"/>
          <w:szCs w:val="28"/>
        </w:rPr>
        <w:t>понять существование геев в социальной жизни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Таким образом, в данном исследова</w:t>
      </w:r>
      <w:r>
        <w:rPr>
          <w:sz w:val="28"/>
          <w:szCs w:val="28"/>
        </w:rPr>
        <w:t>нии фильмы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становятся средством массовой информации в исследовании жизни геев.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Фильмы как продукты культуры несут в себе культурные убеждения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выражают сложные чувства, ценности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идеи через символы</w:t>
      </w:r>
      <w:r>
        <w:rPr>
          <w:sz w:val="28"/>
          <w:szCs w:val="28"/>
        </w:rPr>
        <w:t>.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Начиная с 2000 года,</w:t>
      </w:r>
      <w:r>
        <w:rPr>
          <w:sz w:val="28"/>
          <w:szCs w:val="28"/>
        </w:rPr>
        <w:t xml:space="preserve"> изображение геев на телевидении было представлено такими </w:t>
      </w:r>
      <w:bookmarkStart w:id="0" w:name="_GoBack"/>
      <w:bookmarkEnd w:id="0"/>
      <w:r>
        <w:rPr>
          <w:sz w:val="28"/>
          <w:szCs w:val="28"/>
        </w:rPr>
        <w:t>сериалами, как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Уилл и Грейс (1998-2006 гг.), Queer as Folk (2000-2005 гг.) и Queer Eye for the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Straight Guy (2003-2007).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геев в каждом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этих шоу, </w:t>
      </w:r>
      <w:r>
        <w:rPr>
          <w:sz w:val="28"/>
          <w:szCs w:val="28"/>
        </w:rPr>
        <w:t>но</w:t>
      </w:r>
      <w:r>
        <w:rPr>
          <w:sz w:val="28"/>
          <w:szCs w:val="28"/>
        </w:rPr>
        <w:t xml:space="preserve"> довольно сильно различались. Сериал</w:t>
      </w:r>
      <w:r>
        <w:rPr>
          <w:sz w:val="28"/>
          <w:szCs w:val="28"/>
        </w:rPr>
        <w:t xml:space="preserve"> "Уилл и Грейс" продолжил представлять двух своих персонажей-геев в комедийном ключе, что повторяет желание сопродюсера сериала Денниса Хенсли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Однако в телевизионном шоу "Queer as Folk" геи изображались как очень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сексуальные люди. Этот момент не только п</w:t>
      </w:r>
      <w:r>
        <w:rPr>
          <w:sz w:val="28"/>
          <w:szCs w:val="28"/>
        </w:rPr>
        <w:t>одчеркивался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бесчисленных сценах секса, но и был предвосхищен одной из самых первых реплик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персонажа Майкл</w:t>
      </w:r>
      <w:r>
        <w:rPr>
          <w:sz w:val="28"/>
          <w:szCs w:val="28"/>
        </w:rPr>
        <w:t>а.</w:t>
      </w:r>
      <w:r>
        <w:rPr>
          <w:sz w:val="28"/>
          <w:szCs w:val="28"/>
        </w:rPr>
        <w:t xml:space="preserve"> Говорят, что мужчины думают о сексе каждые двадцать восемь секунд. Конечно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это касается мужчин-натуралов. У геев - каждые девять. Шоу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изобр</w:t>
      </w:r>
      <w:r>
        <w:rPr>
          <w:sz w:val="28"/>
          <w:szCs w:val="28"/>
        </w:rPr>
        <w:t>ажало геев как людей, желающих быть изолированными, насколько это возможно, от натуралов.</w:t>
      </w:r>
    </w:p>
    <w:p w:rsidR="00CE284B" w:rsidRPr="00853326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 w:rsidRPr="00853326">
        <w:rPr>
          <w:sz w:val="28"/>
          <w:szCs w:val="28"/>
        </w:rPr>
        <w:t>Телевизионное шоу "</w:t>
      </w:r>
      <w:r>
        <w:rPr>
          <w:sz w:val="28"/>
          <w:szCs w:val="28"/>
          <w:lang w:val="en-US"/>
        </w:rPr>
        <w:t>Queer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Eye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for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Straight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Guy</w:t>
      </w:r>
      <w:r w:rsidRPr="00853326">
        <w:rPr>
          <w:sz w:val="28"/>
          <w:szCs w:val="28"/>
        </w:rPr>
        <w:t>" отошло от ситкома</w:t>
      </w:r>
      <w:r>
        <w:rPr>
          <w:sz w:val="28"/>
          <w:szCs w:val="28"/>
        </w:rPr>
        <w:t xml:space="preserve"> </w:t>
      </w:r>
      <w:r w:rsidRPr="00853326">
        <w:rPr>
          <w:sz w:val="28"/>
          <w:szCs w:val="28"/>
        </w:rPr>
        <w:t>комедии "Уилл и Грейс"</w:t>
      </w:r>
      <w:r>
        <w:rPr>
          <w:sz w:val="28"/>
          <w:szCs w:val="28"/>
        </w:rPr>
        <w:t xml:space="preserve"> и</w:t>
      </w:r>
      <w:r w:rsidRPr="00853326">
        <w:rPr>
          <w:sz w:val="28"/>
          <w:szCs w:val="28"/>
        </w:rPr>
        <w:t xml:space="preserve"> от темного мира употребления наркотиков</w:t>
      </w:r>
      <w:r>
        <w:rPr>
          <w:sz w:val="28"/>
          <w:szCs w:val="28"/>
        </w:rPr>
        <w:t xml:space="preserve"> </w:t>
      </w:r>
      <w:r w:rsidRPr="00853326">
        <w:rPr>
          <w:sz w:val="28"/>
          <w:szCs w:val="28"/>
        </w:rPr>
        <w:t>и беспорядочных половых связей в</w:t>
      </w:r>
      <w:r w:rsidRPr="00853326">
        <w:rPr>
          <w:sz w:val="28"/>
          <w:szCs w:val="28"/>
        </w:rPr>
        <w:t xml:space="preserve"> "</w:t>
      </w:r>
      <w:r>
        <w:rPr>
          <w:sz w:val="28"/>
          <w:szCs w:val="28"/>
          <w:lang w:val="en-US"/>
        </w:rPr>
        <w:t>Queer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as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Folk</w:t>
      </w:r>
      <w:r w:rsidRPr="00853326">
        <w:rPr>
          <w:sz w:val="28"/>
          <w:szCs w:val="28"/>
        </w:rPr>
        <w:t>"</w:t>
      </w:r>
      <w:r>
        <w:rPr>
          <w:sz w:val="28"/>
          <w:szCs w:val="28"/>
        </w:rPr>
        <w:t>.</w:t>
      </w:r>
      <w:r w:rsidRPr="00853326">
        <w:rPr>
          <w:sz w:val="28"/>
          <w:szCs w:val="28"/>
        </w:rPr>
        <w:t xml:space="preserve"> В своем изображении геев,</w:t>
      </w:r>
      <w:r>
        <w:rPr>
          <w:sz w:val="28"/>
          <w:szCs w:val="28"/>
        </w:rPr>
        <w:t xml:space="preserve"> </w:t>
      </w:r>
      <w:r w:rsidRPr="00853326">
        <w:rPr>
          <w:sz w:val="28"/>
          <w:szCs w:val="28"/>
        </w:rPr>
        <w:lastRenderedPageBreak/>
        <w:t>в сериале были показаны модные геи, помогающие гетеросексуальным мужчинам одеваться более модно,</w:t>
      </w:r>
      <w:r>
        <w:rPr>
          <w:sz w:val="28"/>
          <w:szCs w:val="28"/>
        </w:rPr>
        <w:t xml:space="preserve"> </w:t>
      </w:r>
      <w:r w:rsidRPr="00853326">
        <w:rPr>
          <w:sz w:val="28"/>
          <w:szCs w:val="28"/>
        </w:rPr>
        <w:t xml:space="preserve">лучше ухаживать за собой и даже как переделать свой дом. </w:t>
      </w:r>
    </w:p>
    <w:p w:rsidR="00CE284B" w:rsidRPr="00853326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 w:rsidRPr="00853326">
        <w:rPr>
          <w:sz w:val="28"/>
          <w:szCs w:val="28"/>
        </w:rPr>
        <w:t xml:space="preserve">В этом смысле геи должны были работать в тесном контакте </w:t>
      </w:r>
      <w:r w:rsidRPr="00853326">
        <w:rPr>
          <w:sz w:val="28"/>
          <w:szCs w:val="28"/>
        </w:rPr>
        <w:t>со своими гетеросексуальными коллегами в наставнической рол</w:t>
      </w:r>
      <w:r>
        <w:rPr>
          <w:sz w:val="28"/>
          <w:szCs w:val="28"/>
        </w:rPr>
        <w:t>и</w:t>
      </w:r>
      <w:r w:rsidRPr="00853326">
        <w:rPr>
          <w:sz w:val="28"/>
          <w:szCs w:val="28"/>
        </w:rPr>
        <w:t xml:space="preserve">. Этот сдвиг в изображении геев является тем самым </w:t>
      </w:r>
      <w:r>
        <w:rPr>
          <w:sz w:val="28"/>
          <w:szCs w:val="28"/>
        </w:rPr>
        <w:t>случаем</w:t>
      </w:r>
      <w:r w:rsidRPr="00853326">
        <w:rPr>
          <w:sz w:val="28"/>
          <w:szCs w:val="28"/>
        </w:rPr>
        <w:t>, когда канал базового кабельного телевидения преодолел еще один порог, представив телезрителям совершенно новую категорию ге</w:t>
      </w:r>
      <w:r>
        <w:rPr>
          <w:sz w:val="28"/>
          <w:szCs w:val="28"/>
        </w:rPr>
        <w:t>ев</w:t>
      </w:r>
      <w:r w:rsidRPr="00853326">
        <w:rPr>
          <w:sz w:val="28"/>
          <w:szCs w:val="28"/>
        </w:rPr>
        <w:t>.</w:t>
      </w:r>
    </w:p>
    <w:p w:rsidR="00CE284B" w:rsidRPr="00853326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 w:rsidRPr="00853326">
        <w:rPr>
          <w:sz w:val="28"/>
          <w:szCs w:val="28"/>
        </w:rPr>
        <w:t xml:space="preserve">Значение </w:t>
      </w:r>
      <w:r w:rsidRPr="00853326">
        <w:rPr>
          <w:sz w:val="28"/>
          <w:szCs w:val="28"/>
        </w:rPr>
        <w:t xml:space="preserve">телевидения и кино выходит за рамки того влияния, которое они оказывают на отношение и убеждения людей, поскольку их важность также обусловлена распространением таких форм СМИ в обществе.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 w:rsidRPr="00853326">
        <w:rPr>
          <w:sz w:val="28"/>
          <w:szCs w:val="28"/>
        </w:rPr>
        <w:t xml:space="preserve">В этом исследовательском проекте </w:t>
      </w:r>
      <w:r>
        <w:rPr>
          <w:sz w:val="28"/>
          <w:szCs w:val="28"/>
        </w:rPr>
        <w:t>мы применили</w:t>
      </w:r>
      <w:r w:rsidRPr="00853326">
        <w:rPr>
          <w:sz w:val="28"/>
          <w:szCs w:val="28"/>
        </w:rPr>
        <w:t xml:space="preserve"> теорию медиа-фрейминг</w:t>
      </w:r>
      <w:r w:rsidRPr="00853326">
        <w:rPr>
          <w:sz w:val="28"/>
          <w:szCs w:val="28"/>
        </w:rPr>
        <w:t>а, чтобы рассмотреть, как СМИ формируют убеждения и отношение широкой общественности к геям. Однако, применяя эту теорию, я также рассматриваю, как СМИ влияют на то, как геи видят себя - как личность и как сообщество - через те же самые образы в СМИ. Проце</w:t>
      </w:r>
      <w:r w:rsidRPr="00853326">
        <w:rPr>
          <w:sz w:val="28"/>
          <w:szCs w:val="28"/>
        </w:rPr>
        <w:t>сс формирования идентичности геев, который также включает признание своей гомосексуальности, в значительной степени "опосредован культурным и историческим контекстом, в котором живут представители ГЛБ</w:t>
      </w:r>
      <w:r>
        <w:rPr>
          <w:sz w:val="28"/>
          <w:szCs w:val="28"/>
        </w:rPr>
        <w:t>Т сообщества.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Геи на телевидении и в кино могут стать ро</w:t>
      </w:r>
      <w:r>
        <w:rPr>
          <w:sz w:val="28"/>
          <w:szCs w:val="28"/>
        </w:rPr>
        <w:t>левыми моделями для гей-молодежи, поскольку эти молодые люди идентифицируют себя с сексуальной ориентацией персонажа, и именно через этот статус ролевой модели геи влияют на идентичность других геев.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Телевидение является самым мощным средством воздействия </w:t>
      </w:r>
      <w:r>
        <w:rPr>
          <w:sz w:val="28"/>
          <w:szCs w:val="28"/>
        </w:rPr>
        <w:t xml:space="preserve">на культуру, поскольку именно благодаря более широкому доступу к телевидению люди получают больше информации об идеологии, фактах и отношениях, которые определяют и узаконивают существующий социальный порядок.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Фокус на кино, однако, просто обусловлен тесн</w:t>
      </w:r>
      <w:r>
        <w:rPr>
          <w:sz w:val="28"/>
          <w:szCs w:val="28"/>
        </w:rPr>
        <w:t xml:space="preserve">ой взаимосвязью малого и серебряного экранов (я думаю о фильмах, которые показывают по </w:t>
      </w:r>
      <w:r>
        <w:rPr>
          <w:sz w:val="28"/>
          <w:szCs w:val="28"/>
        </w:rPr>
        <w:lastRenderedPageBreak/>
        <w:t xml:space="preserve">телевизору; рекламных роликах предстоящих фильмов; сходстве производственных ценностей на телевидении и в кино и т.д.). 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фокус-группы я представил участн</w:t>
      </w:r>
      <w:r>
        <w:rPr>
          <w:sz w:val="28"/>
          <w:szCs w:val="28"/>
        </w:rPr>
        <w:t>икам в общей сложности 13 клипов: 10 клипов из трех телесериалов и 3 клипа из двух фильмов. Опять же, акцент на телепередачах, а не на фильмах, подтверждается использованием теории культивирования. Клипы, которые были показаны участникам, выглядят следующи</w:t>
      </w:r>
      <w:r>
        <w:rPr>
          <w:sz w:val="28"/>
          <w:szCs w:val="28"/>
        </w:rPr>
        <w:t xml:space="preserve">м образом: 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Телевидение: 10 клипов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Уилл и Грейс (1998-2006) - 5 клипов </w:t>
      </w:r>
    </w:p>
    <w:p w:rsidR="00CE284B" w:rsidRPr="00853326" w:rsidRDefault="00575AA4">
      <w:pPr>
        <w:spacing w:line="360" w:lineRule="auto"/>
        <w:ind w:leftChars="125" w:left="300"/>
        <w:jc w:val="both"/>
        <w:rPr>
          <w:sz w:val="28"/>
          <w:szCs w:val="28"/>
          <w:lang w:val="en-US"/>
        </w:rPr>
      </w:pPr>
      <w:r w:rsidRPr="00853326">
        <w:rPr>
          <w:sz w:val="28"/>
          <w:szCs w:val="28"/>
          <w:lang w:val="en-US"/>
        </w:rPr>
        <w:t xml:space="preserve">Queer as Folk (2000-2005) - 3 </w:t>
      </w:r>
      <w:r>
        <w:rPr>
          <w:sz w:val="28"/>
          <w:szCs w:val="28"/>
        </w:rPr>
        <w:t>клипа</w:t>
      </w:r>
      <w:r w:rsidRPr="00853326">
        <w:rPr>
          <w:sz w:val="28"/>
          <w:szCs w:val="28"/>
          <w:lang w:val="en-US"/>
        </w:rPr>
        <w:t xml:space="preserve"> </w:t>
      </w:r>
    </w:p>
    <w:p w:rsidR="00CE284B" w:rsidRPr="00853326" w:rsidRDefault="00575AA4">
      <w:pPr>
        <w:spacing w:line="360" w:lineRule="auto"/>
        <w:ind w:leftChars="125" w:left="300"/>
        <w:jc w:val="both"/>
        <w:rPr>
          <w:sz w:val="28"/>
          <w:szCs w:val="28"/>
          <w:lang w:val="en-US"/>
        </w:rPr>
      </w:pPr>
      <w:r w:rsidRPr="00853326">
        <w:rPr>
          <w:sz w:val="28"/>
          <w:szCs w:val="28"/>
          <w:lang w:val="en-US"/>
        </w:rPr>
        <w:t xml:space="preserve">Glee (2009-2015) - 2 </w:t>
      </w:r>
      <w:r>
        <w:rPr>
          <w:sz w:val="28"/>
          <w:szCs w:val="28"/>
        </w:rPr>
        <w:t>клипа</w:t>
      </w:r>
      <w:r w:rsidRPr="00853326">
        <w:rPr>
          <w:sz w:val="28"/>
          <w:szCs w:val="28"/>
          <w:lang w:val="en-US"/>
        </w:rPr>
        <w:t xml:space="preserve">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Кино: 3 клипа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Продюсеры (2005) - 1 клип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G.B.F. ("Лучший друг гея", 2013) - 2 клипа 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Такой выбор клипов был в определенной степени подкреплен литературой, поскольку предыдущие работы о том, как геи изображаются в СМИ, выделяли такие сериалы, как Will &amp; Grace и Queer as Folk. В книге Роджера Стрейтматтера "От "извращенцев" до "великолепной </w:t>
      </w:r>
      <w:r>
        <w:rPr>
          <w:sz w:val="28"/>
          <w:szCs w:val="28"/>
        </w:rPr>
        <w:t>пятерки"" (2009) подробно описаны изменения в изображении геев в СМИ. В случае с "Уилл и Грейс" Стрейтматтер подчеркивает комедийный подход к представлению геев аудитории (2009, с. 115); однако в "Queer as Folk" акцент сместился на беспорядочные половые св</w:t>
      </w:r>
      <w:r>
        <w:rPr>
          <w:sz w:val="28"/>
          <w:szCs w:val="28"/>
        </w:rPr>
        <w:t xml:space="preserve">язи, гиперсексуальность и употребление наркотиков (2009, с. 128).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этих медиаклипов было легко решено, но использование других клипов следовало темам и сходству с выбранными Стрейтматтером шоу. В случае с Glee я экстраполировал тему "шикарног</w:t>
      </w:r>
      <w:r>
        <w:rPr>
          <w:sz w:val="28"/>
          <w:szCs w:val="28"/>
        </w:rPr>
        <w:t>о" гея, а также тему тесного взаимодействия между геями и натуралами из Queer Eye for the Straight Guy. Стрейтматтер много говорил о сериале "Queer Eye for the Straight Guy", как он связан с этими двумя темами, но я решил использовать более современный при</w:t>
      </w:r>
      <w:r>
        <w:rPr>
          <w:sz w:val="28"/>
          <w:szCs w:val="28"/>
        </w:rPr>
        <w:t xml:space="preserve">мер с "Glee".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Процесс отбора фильмов был немного сложнее, поскольку литература о киногеях не так развита, как о телевизионных персонажах. Выбор фильма GBF следовал той же тематической направленности, что и выбор клипов из Glee, но использование фильма The</w:t>
      </w:r>
      <w:r>
        <w:rPr>
          <w:sz w:val="28"/>
          <w:szCs w:val="28"/>
        </w:rPr>
        <w:t xml:space="preserve"> Producers было обусловлено моим личным опытом использования слова "гей" в качестве оскорбления. В этом фильме два продюсера пытаются сделать пьесу, которая станет "флопом" - очень выгодно потратить как можно меньше средств на дрянную пьесу и при этом взят</w:t>
      </w:r>
      <w:r>
        <w:rPr>
          <w:sz w:val="28"/>
          <w:szCs w:val="28"/>
        </w:rPr>
        <w:t xml:space="preserve">ь с зрителей деньги за вход. Они планируют добиться этого, поставив пьесу об Адольфе Гитлере, одновременно намекая на то, что Гитлер - гей. Классифицируя "гея" как оскорбление, фильм выдвигает на первый план вопросы изображения геев в СМИ.  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Фокус-группа </w:t>
      </w:r>
      <w:r>
        <w:rPr>
          <w:sz w:val="28"/>
          <w:szCs w:val="28"/>
        </w:rPr>
        <w:t xml:space="preserve">для данного исследовательского проекта была проведена в кампусе Университета, где было уединенное и тихое место. Участникам фокус-группы было предложено просмотреть подборку медиа-образов геев, после каждого медиа-фрагмента им задавались вопросы.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Фокус-гр</w:t>
      </w:r>
      <w:r>
        <w:rPr>
          <w:sz w:val="28"/>
          <w:szCs w:val="28"/>
        </w:rPr>
        <w:t>уппа была полуструктурированной, поскольку был задан небольшой набор направляющих вопросов, и было отведено время для отклонения от этих структурированных вопросов. Как модератор, я следила за тем, чтобы последующая беседа (беседы) не выходила за рамки исс</w:t>
      </w:r>
      <w:r>
        <w:rPr>
          <w:sz w:val="28"/>
          <w:szCs w:val="28"/>
        </w:rPr>
        <w:t xml:space="preserve">ледовательского вопроса. Временные рамки были определены не более чем на девяносто минут, но продолжительность фокус-группы составила сто пять минут.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Это междисциплинарное исследование, которое включает исторические и социологические аспекты в изучении фи</w:t>
      </w:r>
      <w:r>
        <w:rPr>
          <w:sz w:val="28"/>
          <w:szCs w:val="28"/>
        </w:rPr>
        <w:t>льмов о геях. Поскольку гомосексуальность была чуждым явлением, что должно быть показано в фильмах как средствах массовой информации, основными данными исследования являются 15  гей-фильмов: "Адам и Стив" (2004), "Прохладный день в аду" (2005), "Еще один г</w:t>
      </w:r>
      <w:r>
        <w:rPr>
          <w:sz w:val="28"/>
          <w:szCs w:val="28"/>
        </w:rPr>
        <w:t xml:space="preserve">ей" (2005), Hell (2005), Another Gay Movie (2006), Boy </w:t>
      </w:r>
      <w:r>
        <w:rPr>
          <w:sz w:val="28"/>
          <w:szCs w:val="28"/>
          <w:lang w:val="en-US"/>
        </w:rPr>
        <w:t>Culture</w:t>
      </w:r>
      <w:r>
        <w:rPr>
          <w:sz w:val="28"/>
          <w:szCs w:val="28"/>
        </w:rPr>
        <w:t xml:space="preserve"> (2006), Горбатая гора (2005),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Bohemian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Rhapsody</w:t>
      </w:r>
      <w:r w:rsidRPr="00853326">
        <w:rPr>
          <w:sz w:val="28"/>
          <w:szCs w:val="28"/>
        </w:rPr>
        <w:t xml:space="preserve"> (2018)</w:t>
      </w:r>
      <w:r>
        <w:rPr>
          <w:sz w:val="28"/>
          <w:szCs w:val="28"/>
        </w:rPr>
        <w:t>, Итан Мао (2004), I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>Now Pronounce You Chuck and Larry (2007),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Последние </w:t>
      </w:r>
      <w:r>
        <w:rPr>
          <w:sz w:val="28"/>
          <w:szCs w:val="28"/>
        </w:rPr>
        <w:lastRenderedPageBreak/>
        <w:t xml:space="preserve">дни (2003), Блеск (2001), </w:t>
      </w:r>
      <w:r>
        <w:rPr>
          <w:sz w:val="28"/>
          <w:szCs w:val="28"/>
          <w:lang w:val="en-US"/>
        </w:rPr>
        <w:t>The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Imitation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Game</w:t>
      </w:r>
      <w:r w:rsidRPr="00853326">
        <w:rPr>
          <w:sz w:val="28"/>
          <w:szCs w:val="28"/>
        </w:rPr>
        <w:t xml:space="preserve"> (2014)</w:t>
      </w:r>
      <w:r>
        <w:rPr>
          <w:sz w:val="28"/>
          <w:szCs w:val="28"/>
        </w:rPr>
        <w:t>, Poster Boy (2</w:t>
      </w:r>
      <w:r>
        <w:rPr>
          <w:sz w:val="28"/>
          <w:szCs w:val="28"/>
        </w:rPr>
        <w:t>004), Third Man Out (2007),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>Свадебные войны (2007) и 200 американцев (2003)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основных данных и некоторые дополнительные данные, взятые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из двух американских телесериалов на гей-тематику: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Dante's Cove (2005) и Queer as Folk (2000) и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>12 фильмов на г</w:t>
      </w:r>
      <w:r>
        <w:rPr>
          <w:sz w:val="28"/>
          <w:szCs w:val="28"/>
        </w:rPr>
        <w:t>ей-тематику из других стран, таких как "Большой взрыв любви: Ювенильный (2006/Япония), Touch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>of Pink (2003/ Великобритания), Arisan (2004/ Индонезия), Bear Cub (2004/ Испания), Coklat Stroberi (2001/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>Индонезия), Cut Sleeve Boys (2006/ Индонезия),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>Eleven Me</w:t>
      </w:r>
      <w:r>
        <w:rPr>
          <w:sz w:val="28"/>
          <w:szCs w:val="28"/>
        </w:rPr>
        <w:t>n Out (2007/ Исландия), Вечное лето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>(2006/ Тайвань), Его тайная жизнь (2002/ Италия), Просто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>вопрос любви (2000/ Франция), Метросексуал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(2007/ Таиланд), и No Regret (2006/ Южная Корея).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Большинство из этих фильмов можно приобрести на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>рынке и доступны в ви</w:t>
      </w:r>
      <w:r>
        <w:rPr>
          <w:sz w:val="28"/>
          <w:szCs w:val="28"/>
        </w:rPr>
        <w:t>де DVD-дисков, так что данные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>наблюдения через просмотр видео может быть более</w:t>
      </w:r>
      <w:r w:rsidRPr="00853326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эффективным. Метод анализа осуществляется путем применения</w:t>
      </w:r>
    </w:p>
    <w:p w:rsidR="00CE284B" w:rsidRPr="00853326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аналитической описательно-качественной техники.</w:t>
      </w:r>
      <w:r w:rsidRPr="00853326">
        <w:rPr>
          <w:sz w:val="28"/>
          <w:szCs w:val="28"/>
        </w:rPr>
        <w:t xml:space="preserve"> </w:t>
      </w:r>
    </w:p>
    <w:p w:rsidR="00CE284B" w:rsidRDefault="00CE284B">
      <w:pPr>
        <w:spacing w:line="360" w:lineRule="auto"/>
        <w:ind w:leftChars="125" w:left="300"/>
        <w:jc w:val="both"/>
        <w:rPr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both"/>
        <w:rPr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both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575AA4">
      <w:pPr>
        <w:pStyle w:val="a5"/>
        <w:spacing w:line="360" w:lineRule="auto"/>
        <w:ind w:leftChars="125" w:left="30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2.2. Результаты исследования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Мы использовали цифровое аудиозаписывающее устройство, и я вела записи во время фокус-группы. После дословной расшифровки аудиозаписи я закодировала обсуждение в фокус-группе, чтобы выделить любые закономерности или повторяющиеся темы в ответах участников,</w:t>
      </w:r>
      <w:r>
        <w:rPr>
          <w:sz w:val="28"/>
          <w:szCs w:val="28"/>
        </w:rPr>
        <w:t xml:space="preserve"> а также указать на любые различия и основные вариации в этих ответах. 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Данные, собранные в фокус-группе, не отличаются от необработанных данных, собранных с помощью других методов, поскольку они должны быть обработаны исследователем с использованием его </w:t>
      </w:r>
      <w:r>
        <w:rPr>
          <w:sz w:val="28"/>
          <w:szCs w:val="28"/>
        </w:rPr>
        <w:t>аналитической системы. Первым шагом к анализу данных является расшифровка аудиозаписей. После этого исследователь должен провести синтез анализа, выделив общие темы и/или различия в ответах. Эта часть анализа является квази-контент-анализом, поскольку необ</w:t>
      </w:r>
      <w:r>
        <w:rPr>
          <w:sz w:val="28"/>
          <w:szCs w:val="28"/>
        </w:rPr>
        <w:t xml:space="preserve">ходимо создать кодовую книгу, чтобы упростить процесс выявления общих черт и вариаций.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В попытке обеспечить высокое качество, надежность и достоверность данного исследования, было крайне важно использовать метод проверки участников. В интервью, а также </w:t>
      </w:r>
      <w:r>
        <w:rPr>
          <w:sz w:val="28"/>
          <w:szCs w:val="28"/>
        </w:rPr>
        <w:t>в фокус-групповых интервью, выводы считаются более надежными и достоверными, если ваши наблюдения подкреплены расшифрованными комментариями участников. Проверка участников, однако, похожа на термин валидность в количественных исследованиях - при использова</w:t>
      </w:r>
      <w:r>
        <w:rPr>
          <w:sz w:val="28"/>
          <w:szCs w:val="28"/>
        </w:rPr>
        <w:t>нии этой техники исследователь проверяет интерпретации данных и выводы с участниками группы. Проверка участниками собранных вами данных, а также любых выводов, сделанных вами по теме, может также предоставить участникам возможность уточнить и/или пересмотр</w:t>
      </w:r>
      <w:r>
        <w:rPr>
          <w:sz w:val="28"/>
          <w:szCs w:val="28"/>
        </w:rPr>
        <w:t xml:space="preserve">еть любое сделанное ими ранее заявление. Для своего исследования я встроила проверку участников в вопросы фокус-группы, задавая одни и те же вопросы по клипам с одними и теми же темами, а также </w:t>
      </w:r>
      <w:r>
        <w:rPr>
          <w:sz w:val="28"/>
          <w:szCs w:val="28"/>
        </w:rPr>
        <w:lastRenderedPageBreak/>
        <w:t xml:space="preserve">периодически проверяя своих участников по различным моментам, </w:t>
      </w:r>
      <w:r>
        <w:rPr>
          <w:sz w:val="28"/>
          <w:szCs w:val="28"/>
        </w:rPr>
        <w:t xml:space="preserve">которые они высказывали соответственно. 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Сам подход фокус-группы имеет различные преимущества и недостатки, все они сосредоточены вокруг следующей установки: небольшая группа людей, обычно от шести до восьми человек, которые не знают друг друга, формиру</w:t>
      </w:r>
      <w:r>
        <w:rPr>
          <w:sz w:val="28"/>
          <w:szCs w:val="28"/>
        </w:rPr>
        <w:t xml:space="preserve">ется исследователем, который модерирует группу, задавая вопросы и позволяя отклоняться от них. Неформальная обстановка фокус-группы призвана стимулировать участников свободно говорить в комфортной обстановке о своем поведении, отношении и мнениях.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С фокус</w:t>
      </w:r>
      <w:r>
        <w:rPr>
          <w:sz w:val="28"/>
          <w:szCs w:val="28"/>
        </w:rPr>
        <w:t>-группой можно исследовать конкретную тему, но в то же время дают свободу для открытия неожиданных аспектов этой темы. Учитывая преимущества, мой выбор в пользу метода фокус-группы совпал с характером исследовательского вопроса - как такого, который изучае</w:t>
      </w:r>
      <w:r>
        <w:rPr>
          <w:sz w:val="28"/>
          <w:szCs w:val="28"/>
        </w:rPr>
        <w:t xml:space="preserve">т восприятие участников.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Как говорилось в обзоре литературы, СМИ влияют на убеждения, установки и поведение людей, представляя нормы как точное отображение культуры. Нормы внедряются и укрепляются в культуре благодаря постепенному и кумулятивному процессу</w:t>
      </w:r>
      <w:r>
        <w:rPr>
          <w:sz w:val="28"/>
          <w:szCs w:val="28"/>
        </w:rPr>
        <w:t xml:space="preserve"> повторного воздействия на них в СМИ.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Именно благодаря этим нормам, показанным по телевидению и в кино, люди ожидают такой же реальности в своей повседневной жизни. Участники фокус-группы отметили этот момент, но они также подчеркнули воспитательный компо</w:t>
      </w:r>
      <w:r>
        <w:rPr>
          <w:sz w:val="28"/>
          <w:szCs w:val="28"/>
        </w:rPr>
        <w:t xml:space="preserve">нент, который существует и может существовать в изображении геев.   </w:t>
      </w:r>
      <w:r>
        <w:rPr>
          <w:sz w:val="28"/>
          <w:szCs w:val="28"/>
        </w:rPr>
        <w:tab/>
        <w:t xml:space="preserve">Первое, что признали большинство участников, - это власть СМИ благодаря простому распространению - то есть СМИ доступны очень многим людям в переменном доступе по всему миру.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г</w:t>
      </w:r>
      <w:r>
        <w:rPr>
          <w:sz w:val="28"/>
          <w:szCs w:val="28"/>
        </w:rPr>
        <w:t xml:space="preserve">оворили об исторических изменениях в изображении геев, ссылаясь на клипы из сериала </w:t>
      </w:r>
      <w:r>
        <w:rPr>
          <w:sz w:val="28"/>
          <w:szCs w:val="28"/>
        </w:rPr>
        <w:t>«</w:t>
      </w:r>
      <w:r>
        <w:rPr>
          <w:sz w:val="28"/>
          <w:szCs w:val="28"/>
        </w:rPr>
        <w:t>Queer as Folk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В литературе, посвященной этому сериалу, как уже упоминалось ранее, указывалось, что персонажи-геи были чрезмерно сексуализированы, распущенны и часто упо</w:t>
      </w:r>
      <w:r>
        <w:rPr>
          <w:sz w:val="28"/>
          <w:szCs w:val="28"/>
        </w:rPr>
        <w:t xml:space="preserve">требляли наркотики. В связи с этими клипами, а </w:t>
      </w:r>
      <w:r>
        <w:rPr>
          <w:sz w:val="28"/>
          <w:szCs w:val="28"/>
        </w:rPr>
        <w:lastRenderedPageBreak/>
        <w:t xml:space="preserve">также другими шоу, один из участников заявил, что:  </w:t>
      </w: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поскольку геи считались менее значимыми людьми раньше, поэтому им приходилось подчеркивать скандальные качества, чтобы подчеркнуть </w:t>
      </w:r>
      <w:r>
        <w:rPr>
          <w:sz w:val="28"/>
          <w:szCs w:val="28"/>
        </w:rPr>
        <w:t>смелость».</w:t>
      </w:r>
      <w:r>
        <w:rPr>
          <w:sz w:val="28"/>
          <w:szCs w:val="28"/>
        </w:rPr>
        <w:t xml:space="preserve">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В этом отноше</w:t>
      </w:r>
      <w:r>
        <w:rPr>
          <w:sz w:val="28"/>
          <w:szCs w:val="28"/>
        </w:rPr>
        <w:t xml:space="preserve">нии участники признали роль СМИ в формировании идентичности геев по отношению к таким девиантным и мрачным образам. Резкое различие между натуралами и геями, как тема, была продолжена изображением геев как распутных мужчин. Участник №1 продолжил эту тему, </w:t>
      </w:r>
      <w:r>
        <w:rPr>
          <w:sz w:val="28"/>
          <w:szCs w:val="28"/>
        </w:rPr>
        <w:t xml:space="preserve">заявив, что </w:t>
      </w:r>
      <w:r>
        <w:rPr>
          <w:sz w:val="28"/>
          <w:szCs w:val="28"/>
        </w:rPr>
        <w:t>в 2000 годах</w:t>
      </w:r>
      <w:r>
        <w:rPr>
          <w:sz w:val="28"/>
          <w:szCs w:val="28"/>
        </w:rPr>
        <w:t xml:space="preserve"> образ геев, например, хотел подтвердить эту веру в различие, поэтому они не стали изображать то же самое, что и натуралы. Им нужно было изобразить </w:t>
      </w:r>
      <w:r>
        <w:rPr>
          <w:sz w:val="28"/>
          <w:szCs w:val="28"/>
        </w:rPr>
        <w:t xml:space="preserve">отличие </w:t>
      </w:r>
      <w:r>
        <w:rPr>
          <w:sz w:val="28"/>
          <w:szCs w:val="28"/>
        </w:rPr>
        <w:t xml:space="preserve">от натуралов, поэтому им пришлось сосредоточиться на разных вещах.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Так, они</w:t>
      </w:r>
      <w:r>
        <w:rPr>
          <w:sz w:val="28"/>
          <w:szCs w:val="28"/>
        </w:rPr>
        <w:t xml:space="preserve"> не стали бы изображать, например, людей, преданных отношениям, потому что это поставило бы натуралов и геев на одну игровую поверхность.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случае этот стереотип о геях послужил основой для изображения как натуралов, так и геев. 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высказа</w:t>
      </w:r>
      <w:r>
        <w:rPr>
          <w:sz w:val="28"/>
          <w:szCs w:val="28"/>
        </w:rPr>
        <w:t xml:space="preserve">ли несколько соображений о том, что такие образы, которые не являются точным изображением всех геев, подвергают натуралов и геев стереотипам, которые не идут на пользу геям в целом.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Например, участник №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сказал:  </w:t>
      </w:r>
      <w:r>
        <w:rPr>
          <w:sz w:val="28"/>
          <w:szCs w:val="28"/>
        </w:rPr>
        <w:t>«е</w:t>
      </w:r>
      <w:r>
        <w:rPr>
          <w:sz w:val="28"/>
          <w:szCs w:val="28"/>
        </w:rPr>
        <w:t>сли бы я смотрел это, когда был моложе я</w:t>
      </w:r>
      <w:r>
        <w:rPr>
          <w:sz w:val="28"/>
          <w:szCs w:val="28"/>
        </w:rPr>
        <w:t xml:space="preserve"> бы подумал, что именно так я должен выходить в общество, или именно с этим я буду иметь дело</w:t>
      </w:r>
      <w:r>
        <w:rPr>
          <w:sz w:val="28"/>
          <w:szCs w:val="28"/>
        </w:rPr>
        <w:t>».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продолжали обсуждать идею о том, что натуралы, которые не так часто встречаются с геями, просто используют в качестве эталона изображения геев в СМИ. </w:t>
      </w:r>
      <w:r>
        <w:rPr>
          <w:sz w:val="28"/>
          <w:szCs w:val="28"/>
        </w:rPr>
        <w:t>Опасность этого, по их мнению, заключается в том, что изображение геев распущенными и употребляющими наркотики может воспитать у таких натуралов мнение, что все геи такие. Это становится очень проблематичным, поскольку, возвращаясь к предыдущей цитате одно</w:t>
      </w:r>
      <w:r>
        <w:rPr>
          <w:sz w:val="28"/>
          <w:szCs w:val="28"/>
        </w:rPr>
        <w:t xml:space="preserve">го из участников, такие образы гарантируют, что геи будут оставаться в положении девиантного "другого". 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Однако образовательный компонент медийных образов геев заключается в том, что такие образы служат для информирования молодых геев об ожидаемом повед</w:t>
      </w:r>
      <w:r>
        <w:rPr>
          <w:sz w:val="28"/>
          <w:szCs w:val="28"/>
        </w:rPr>
        <w:t xml:space="preserve">ении. Это также относится к изображениям, задающим ожидания относительно сообщества в целом, поскольку молодые геи впервые вступают в сообщество с трепетом.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Многие из участников рассказали, что поначалу им казалось, что гей-сообщество полно гнусных персон</w:t>
      </w:r>
      <w:r>
        <w:rPr>
          <w:sz w:val="28"/>
          <w:szCs w:val="28"/>
        </w:rPr>
        <w:t>ажей, которых показывают по телевизору. В одном конкретном случае участник № 4 рассказал о своем первом опыте в гей-баре - гей-пара подошла к участнику в баре и завела разговор об открытых отношениях. В этом разговоре, который был первым, когда участник №4</w:t>
      </w:r>
      <w:r>
        <w:rPr>
          <w:sz w:val="28"/>
          <w:szCs w:val="28"/>
        </w:rPr>
        <w:t xml:space="preserve"> столкнулся с динамикой "открытых отношений", пара упомянула о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воровстве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парней как об обычном и ожидаемом явлении.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Пересечение реальности и телевидения не было проиллюстрировано в этой встрече, но фокус-группа обсудила, могли ли подобные шоу повлиять н</w:t>
      </w:r>
      <w:r>
        <w:rPr>
          <w:sz w:val="28"/>
          <w:szCs w:val="28"/>
        </w:rPr>
        <w:t xml:space="preserve">а эту пару, поощряя такую динамику отношений. В данном случае гей-пара изображала себя, как и герои сериала "Queer as Folk", распущенными и отклоняющимися от традиционной парадигмы отношений.   </w:t>
      </w:r>
      <w:r>
        <w:rPr>
          <w:sz w:val="28"/>
          <w:szCs w:val="28"/>
        </w:rPr>
        <w:tab/>
        <w:t>В целом, участники постоянно подчеркивали общее влияние, кото</w:t>
      </w:r>
      <w:r>
        <w:rPr>
          <w:sz w:val="28"/>
          <w:szCs w:val="28"/>
        </w:rPr>
        <w:t xml:space="preserve">рое оказывают СМИ на воспитание геев. Участник № 5 сказал: </w:t>
      </w:r>
      <w:r>
        <w:rPr>
          <w:sz w:val="28"/>
          <w:szCs w:val="28"/>
        </w:rPr>
        <w:t>«гейские о</w:t>
      </w:r>
      <w:r>
        <w:rPr>
          <w:sz w:val="28"/>
          <w:szCs w:val="28"/>
        </w:rPr>
        <w:t xml:space="preserve">бразы проблематичны, потому что они почти заставляют людей, ну, "геев" </w:t>
      </w:r>
      <w:r>
        <w:rPr>
          <w:sz w:val="28"/>
          <w:szCs w:val="28"/>
        </w:rPr>
        <w:t>вести себя определенным образом.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Эта тема продолжалась на протяжении всей фокус-группы, поскольку участники </w:t>
      </w:r>
      <w:r>
        <w:rPr>
          <w:sz w:val="28"/>
          <w:szCs w:val="28"/>
        </w:rPr>
        <w:t>использовали другие ролики, чтобы подчеркнуть одну и ту же мысль - изображение на телевидении и в кино оказывает влияние на отношение к геям как натуралов, так и геев</w:t>
      </w:r>
      <w:r>
        <w:rPr>
          <w:sz w:val="28"/>
          <w:szCs w:val="28"/>
        </w:rPr>
        <w:t>. А с 2015 года в фильмах геев считают нормальными людьми, которые являются талантливыми и</w:t>
      </w:r>
      <w:r>
        <w:rPr>
          <w:sz w:val="28"/>
          <w:szCs w:val="28"/>
        </w:rPr>
        <w:t xml:space="preserve"> экстраординарными. </w:t>
      </w:r>
      <w:r>
        <w:rPr>
          <w:sz w:val="28"/>
          <w:szCs w:val="28"/>
        </w:rPr>
        <w:t xml:space="preserve">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Гей-фильмы также показывают эротические сцены из жизни геев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жизни. Предыдущее объяснение показало, 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некоторые персонажи-геи часто изображаются как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группа низких мужчин в трусах и с макияжем, </w:t>
      </w:r>
      <w:r>
        <w:rPr>
          <w:sz w:val="28"/>
          <w:szCs w:val="28"/>
        </w:rPr>
        <w:lastRenderedPageBreak/>
        <w:t>которые всегда хотят секса. Их также изо</w:t>
      </w:r>
      <w:r>
        <w:rPr>
          <w:sz w:val="28"/>
          <w:szCs w:val="28"/>
        </w:rPr>
        <w:t>бражают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как флиртующие, сексуальные и озорные королевы, у которых нет надежд и будущего, отвергнуты</w:t>
      </w:r>
      <w:r>
        <w:rPr>
          <w:sz w:val="28"/>
          <w:szCs w:val="28"/>
        </w:rPr>
        <w:t xml:space="preserve">е </w:t>
      </w:r>
      <w:r>
        <w:rPr>
          <w:sz w:val="28"/>
          <w:szCs w:val="28"/>
        </w:rPr>
        <w:t>обществом. Когда люди слышат слово "гей", у них возникают негативные образы.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Участники фокус-группы считают,</w:t>
      </w:r>
      <w:r>
        <w:rPr>
          <w:sz w:val="28"/>
          <w:szCs w:val="28"/>
        </w:rPr>
        <w:t xml:space="preserve"> что гей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сцены часто демонстрируют что-то амора</w:t>
      </w:r>
      <w:r>
        <w:rPr>
          <w:sz w:val="28"/>
          <w:szCs w:val="28"/>
        </w:rPr>
        <w:t>льное, например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нагот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, беспорядочные половые связи, оргии.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Такое состояние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создает в обществе представление о том, что гей - это символ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распущенности. Это утверждение прочно закрепилось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жизни геев из-за стереотипа, созданного 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обществе.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юди </w:t>
      </w:r>
      <w:r>
        <w:rPr>
          <w:sz w:val="28"/>
          <w:szCs w:val="28"/>
        </w:rPr>
        <w:t>предполагают, что у геев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 секса, поэтому в гей-фильмах показывают эротические сцены. Из фильмов, просмотренных в ходе исследования, следует, 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действительно есть эротические сцены.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Фильмы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изображают образ сексуальной близости. Другими словами,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мож</w:t>
      </w:r>
      <w:r>
        <w:rPr>
          <w:sz w:val="28"/>
          <w:szCs w:val="28"/>
        </w:rPr>
        <w:t>но сказать, что гей-культура, похоже, идентична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откровенным эротизмом среди геев.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28"/>
          <w:szCs w:val="28"/>
        </w:rPr>
        <w:t>егативны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ярлык</w:t>
      </w:r>
      <w:r>
        <w:rPr>
          <w:sz w:val="28"/>
          <w:szCs w:val="28"/>
        </w:rPr>
        <w:t>ом</w:t>
      </w:r>
      <w:r>
        <w:rPr>
          <w:sz w:val="28"/>
          <w:szCs w:val="28"/>
        </w:rPr>
        <w:t>, связанны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со стереотипами о геях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как правило, является эротическая утонченность. Это происходит потому, что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многие люди просто связывают жизнь геев с </w:t>
      </w:r>
      <w:r>
        <w:rPr>
          <w:sz w:val="28"/>
          <w:szCs w:val="28"/>
        </w:rPr>
        <w:t>распущенностью.</w:t>
      </w:r>
      <w:r>
        <w:rPr>
          <w:sz w:val="28"/>
          <w:szCs w:val="28"/>
        </w:rPr>
        <w:t xml:space="preserve"> Г</w:t>
      </w:r>
      <w:r>
        <w:rPr>
          <w:sz w:val="28"/>
          <w:szCs w:val="28"/>
        </w:rPr>
        <w:t>ей-сообщество воспринимается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как группа странных людей, которые живут ради нелепых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веселья и странных сексуальных развлечений.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Изображение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сексуальности также может быть той частью, которая некоторым людям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нравится. В целом, люди считают,</w:t>
      </w:r>
      <w:r>
        <w:rPr>
          <w:sz w:val="28"/>
          <w:szCs w:val="28"/>
        </w:rPr>
        <w:t xml:space="preserve"> что гей-сцены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фильмах выставляют напоказ скорее сексуальные действия, чем привязанность,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любовь или мораль. 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дея о том, что жизнь геев идентична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порнографией, похоже, является стигмой в гей-культуре.</w:t>
      </w:r>
      <w:r>
        <w:rPr>
          <w:sz w:val="28"/>
          <w:szCs w:val="28"/>
        </w:rPr>
        <w:t xml:space="preserve">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Зрители, которые заинтересованы в просмотре гей-фи</w:t>
      </w:r>
      <w:r>
        <w:rPr>
          <w:sz w:val="28"/>
          <w:szCs w:val="28"/>
        </w:rPr>
        <w:t>льмов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могут быть те, кому интересно узнать о сексуальной жизни геев.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Это может свидетельствовать о том, что люди все еще считают, что от гей-фильмов нельзя ожидать морального учения.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Изображение интимной жизни гей-пары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сексуальной жизни, показанные в фил</w:t>
      </w:r>
      <w:r>
        <w:rPr>
          <w:sz w:val="28"/>
          <w:szCs w:val="28"/>
        </w:rPr>
        <w:t>ьмах, также могут показаться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привлекательными. Будучи в целом классифицированными как сексуальное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отклонение в обществе, однополые эротические сцены, показанные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гей-фильмах, связаны с идеей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сексуальной идентичности, особенно в эпоху современности</w:t>
      </w:r>
      <w:r>
        <w:rPr>
          <w:sz w:val="28"/>
          <w:szCs w:val="28"/>
        </w:rPr>
        <w:t>.</w:t>
      </w:r>
    </w:p>
    <w:p w:rsidR="00CE284B" w:rsidRDefault="00CE284B">
      <w:pPr>
        <w:spacing w:line="360" w:lineRule="auto"/>
        <w:ind w:leftChars="125" w:left="300"/>
        <w:jc w:val="both"/>
        <w:rPr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575A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 w:type="page"/>
      </w:r>
    </w:p>
    <w:p w:rsidR="00CE284B" w:rsidRDefault="00575AA4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Выводы</w:t>
      </w:r>
      <w:r>
        <w:rPr>
          <w:b/>
          <w:bCs/>
          <w:sz w:val="28"/>
          <w:szCs w:val="28"/>
        </w:rPr>
        <w:t xml:space="preserve"> по 2 главе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обществе геи ассоциируются с меньшинством. Действительно, это отражено и в фильмах. К геям часто относятся неподобающим образом, если становится известно об их сексуальной принадлежности. Поэтому многие геи до сих </w:t>
      </w:r>
      <w:r>
        <w:rPr>
          <w:sz w:val="28"/>
          <w:szCs w:val="28"/>
        </w:rPr>
        <w:t>пор маскируются. Это происходит потому, что их сексуальные предпочтения не полностью принимаются их социальным сообществом. Поэтому для общения они обычно собираются со своими друзьями-геями или другими геями.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положение геев как меньшинства стан</w:t>
      </w:r>
      <w:r>
        <w:rPr>
          <w:sz w:val="28"/>
          <w:szCs w:val="28"/>
        </w:rPr>
        <w:t>овится главной темой многих фильмов о геях.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гомосексуалисты являются девиантной группой в обществе, потому что их опыт отвергается большим обществом, а не потому, что гомосексуализму что-то присуще. Это условие, безусловно, создает разрыв между большинство</w:t>
      </w:r>
      <w:r>
        <w:rPr>
          <w:sz w:val="28"/>
          <w:szCs w:val="28"/>
        </w:rPr>
        <w:t xml:space="preserve">м и меньшинством, в данном случае, гетеросексуалами и гомосексуалами. 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Многие геи очень часто были оторваны от своих кровных семей, поэтому они, кажется, подходят к дружбе с определенной самосознательной решимостью. 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что касается дискриминации </w:t>
      </w:r>
      <w:r>
        <w:rPr>
          <w:sz w:val="28"/>
          <w:szCs w:val="28"/>
        </w:rPr>
        <w:t>геев, некоторые эксперты утверждают, что геи исторически создают семьи. Для одних это вопрос о замене традиционных кровных семей, которые отвергли или изгнали их. Для других это просто естественная эволюция зрелости. Стремясь определить свою жизнь на собст</w:t>
      </w:r>
      <w:r>
        <w:rPr>
          <w:sz w:val="28"/>
          <w:szCs w:val="28"/>
        </w:rPr>
        <w:t>венных условиях, они собирают избранную сеть людей, которые будут заботиться о них. Людям нужны друзья, и геям тоже. В действительности, можно сказать, что существует сильная солидарность между людьми, подвергающимися дискриминации. 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Будучи меньшинством, г</w:t>
      </w:r>
      <w:r>
        <w:rPr>
          <w:sz w:val="28"/>
          <w:szCs w:val="28"/>
        </w:rPr>
        <w:t xml:space="preserve">еи нуждаются в силе и поддержке друг друга, чтобы бороться и выживать в социальной жизни, где доминируют гетеросексуалы. Они получают поддержку от своих друзей-геев и некоторых </w:t>
      </w:r>
      <w:r>
        <w:rPr>
          <w:sz w:val="28"/>
          <w:szCs w:val="28"/>
        </w:rPr>
        <w:lastRenderedPageBreak/>
        <w:t>людей, которые готовы понять и принять их. Это происходит потому, что не многие</w:t>
      </w:r>
      <w:r>
        <w:rPr>
          <w:sz w:val="28"/>
          <w:szCs w:val="28"/>
        </w:rPr>
        <w:t xml:space="preserve"> люди могут понять их, даже их собственные семьи. </w:t>
      </w:r>
    </w:p>
    <w:p w:rsidR="00CE284B" w:rsidRDefault="00575AA4">
      <w:pPr>
        <w:spacing w:line="360" w:lineRule="auto"/>
        <w:ind w:leftChars="125" w:left="300"/>
        <w:jc w:val="both"/>
        <w:rPr>
          <w:sz w:val="28"/>
          <w:szCs w:val="28"/>
        </w:rPr>
      </w:pPr>
      <w:r>
        <w:rPr>
          <w:sz w:val="28"/>
          <w:szCs w:val="28"/>
        </w:rPr>
        <w:t>Помимо солидарности геев и лесбиянок, некоторые американские фильмы о геях также показывают очень близкие отношения между геями и натуралами. Это доказывает, что есть гетеросексуалы, которые могут терпеть,</w:t>
      </w:r>
      <w:r>
        <w:rPr>
          <w:sz w:val="28"/>
          <w:szCs w:val="28"/>
        </w:rPr>
        <w:t xml:space="preserve"> понимать и принимать геев. Это то, что нужно геям в их социальной жизни. Такое состояние показано в фильме "Адам и Стив" (2004). Там показана дружба между геями и гетеросексуалами. Итак, из наблюдения данных следует, что многие гей-фильмы изображают крепк</w:t>
      </w:r>
      <w:r>
        <w:rPr>
          <w:sz w:val="28"/>
          <w:szCs w:val="28"/>
        </w:rPr>
        <w:t>ие отношения между друзьями-геями. Вышеприведенное условие показывает, что дружба между геями приводит к солидарности, которая полезна для обретения силы, чтобы выжить в обществе, где гетеросексуалы составляют большинство. Кроме того, другие меньшинства, и</w:t>
      </w:r>
      <w:r>
        <w:rPr>
          <w:sz w:val="28"/>
          <w:szCs w:val="28"/>
        </w:rPr>
        <w:t>спытавшие на себе дискриминацию, также могут проявлять симпатию к геям.</w:t>
      </w:r>
    </w:p>
    <w:p w:rsidR="00CE284B" w:rsidRDefault="00CE284B">
      <w:pPr>
        <w:spacing w:line="360" w:lineRule="auto"/>
        <w:ind w:leftChars="125" w:left="300"/>
        <w:jc w:val="both"/>
        <w:rPr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both"/>
        <w:rPr>
          <w:b/>
          <w:bCs/>
          <w:sz w:val="28"/>
          <w:szCs w:val="28"/>
        </w:rPr>
      </w:pPr>
    </w:p>
    <w:p w:rsidR="00CE284B" w:rsidRDefault="00CE284B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</w:p>
    <w:p w:rsidR="00CE284B" w:rsidRDefault="00575AA4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CE284B" w:rsidRDefault="00575AA4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Заключение</w:t>
      </w:r>
    </w:p>
    <w:p w:rsidR="00CE284B" w:rsidRDefault="00CE284B">
      <w:pPr>
        <w:spacing w:line="360" w:lineRule="auto"/>
        <w:ind w:leftChars="125" w:left="300"/>
        <w:rPr>
          <w:sz w:val="28"/>
          <w:szCs w:val="28"/>
        </w:rPr>
      </w:pP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Кинси в области человеческой сексуальности глубоко затронули социальные и культурные ценности в Соединённых Штатах и многих других странах в 60-х годах</w:t>
      </w:r>
      <w:r>
        <w:rPr>
          <w:sz w:val="28"/>
          <w:szCs w:val="28"/>
        </w:rPr>
        <w:t xml:space="preserve"> XX века с наступлением сексуальной революции. Исследования Кинси взбудоражили широкую публику и породили сенсацию и острые противоречия в обществе. Факты, выявленные Кинси, вызвали шок и гнев по двум причинам – поскольку они подвергли сомнению традиционны</w:t>
      </w:r>
      <w:r>
        <w:rPr>
          <w:sz w:val="28"/>
          <w:szCs w:val="28"/>
        </w:rPr>
        <w:t>е взгляды на сексуальность человека и поскольку они открыто обсуждали вопросы, которые ранее были табуированы. Взгляд, согласно которому гетеросексуальность и сексуальное воздержание являлись и этической, и статистической нормой, никогда ранее не подвергал</w:t>
      </w:r>
      <w:r>
        <w:rPr>
          <w:sz w:val="28"/>
          <w:szCs w:val="28"/>
        </w:rPr>
        <w:t>ся серьёзному сомнению.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поздние исследователи полагают, что Кинси переоценил степень однополого влечения из-за недостатков в его методах отбора проб. Тем не менее, его работа считается новаторской и одной из самых известных сексуальных исследований в</w:t>
      </w:r>
      <w:r>
        <w:rPr>
          <w:sz w:val="28"/>
          <w:szCs w:val="28"/>
        </w:rPr>
        <w:t>сех времен.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результатов работ Кинси и других исследователей стало то, что Американская психиатрическая ассоциация в 1973 году исключила гомосексуальность из списка психических заболеваний DSM-II. Исследования Кинси, однако, всё ещё вызывали серьёз</w:t>
      </w:r>
      <w:r>
        <w:rPr>
          <w:sz w:val="28"/>
          <w:szCs w:val="28"/>
        </w:rPr>
        <w:t>ную полемику внутри АПА и были предметом очень внимательных проверок. Популярность работ Кинси выросла, в основном, среди представителей мейнстрима.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Хотя исследования сексуального поведения, проведенные Кинси, привели к взрывообразному росту знания в облас</w:t>
      </w:r>
      <w:r>
        <w:rPr>
          <w:sz w:val="28"/>
          <w:szCs w:val="28"/>
        </w:rPr>
        <w:t>тях, которые до этого рассматривались как табу, постоянно раздаются заявления о том, что Отчеты Кинси (Kinsey Reports) содержат статистические и методологические ошибки. Тем не менее, его данные до сих пор широко цитируются, несмотря на задаваемые некоторы</w:t>
      </w:r>
      <w:r>
        <w:rPr>
          <w:sz w:val="28"/>
          <w:szCs w:val="28"/>
        </w:rPr>
        <w:t>ми вопросы по поводу их обоснованности.</w:t>
      </w:r>
    </w:p>
    <w:p w:rsidR="00CE284B" w:rsidRDefault="00575AA4">
      <w:pPr>
        <w:spacing w:line="360" w:lineRule="auto"/>
        <w:ind w:leftChars="125" w:left="30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Подытожим информацию данного параграфа. Признав гомосексуальность вариантом нормы человеческой сексуальности (то есть всего набора связанных с проявлением и удовлетворением полового влечения реакций, переживаний и по</w:t>
      </w:r>
      <w:r>
        <w:rPr>
          <w:sz w:val="28"/>
          <w:szCs w:val="28"/>
        </w:rPr>
        <w:t>ступков человека), часть учёных давно поставила точку в изучении её причин. Для части научного сообщества этот вопрос перестал быть насущным, необходимость в ответе на него сама собой отпала. Но однозначного ответа на вопрос о причинах гомосексуальности по</w:t>
      </w:r>
      <w:r>
        <w:rPr>
          <w:sz w:val="28"/>
          <w:szCs w:val="28"/>
        </w:rPr>
        <w:t>-прежнему нет, в то время как каждый человек, хотя бы однажды обнаруживший в себе влечение к представителям собственного биологического пола, желал бы знать ответ на вопрос: «Почему?».</w:t>
      </w:r>
    </w:p>
    <w:p w:rsidR="00CE284B" w:rsidRDefault="00575AA4">
      <w:pPr>
        <w:spacing w:line="360" w:lineRule="auto"/>
        <w:ind w:leftChars="125" w:left="30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284B" w:rsidRDefault="00575AA4">
      <w:pPr>
        <w:spacing w:line="360" w:lineRule="auto"/>
        <w:ind w:leftChars="125" w:left="3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Список литературы</w:t>
      </w:r>
      <w:r>
        <w:rPr>
          <w:b/>
          <w:bCs/>
          <w:sz w:val="28"/>
          <w:szCs w:val="28"/>
        </w:rPr>
        <w:t>:</w:t>
      </w:r>
    </w:p>
    <w:p w:rsidR="00CE284B" w:rsidRDefault="00CE284B">
      <w:pPr>
        <w:spacing w:line="360" w:lineRule="auto"/>
        <w:ind w:leftChars="125" w:left="300"/>
        <w:rPr>
          <w:sz w:val="28"/>
          <w:szCs w:val="28"/>
        </w:rPr>
      </w:pP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Андронникова О.О. Гендерная дифференциация в псих</w:t>
      </w:r>
      <w:r>
        <w:rPr>
          <w:color w:val="000000"/>
          <w:sz w:val="28"/>
          <w:szCs w:val="28"/>
        </w:rPr>
        <w:t>ологии : учеб. пособие / О.О. Андронникова. – М. : Вузовский учебник : Инфра-М, 2014. – 262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Араканцева Т.А. Гендерная социализация ребенка в семье. – М., 2011. – 138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Барабанов, Р. Е. Гомосексуализм в контексте гендерной идентификации и сексуальной ор</w:t>
      </w:r>
      <w:r>
        <w:rPr>
          <w:color w:val="000000"/>
          <w:sz w:val="28"/>
          <w:szCs w:val="28"/>
        </w:rPr>
        <w:t>иентации / Р. Е. Барабанов. – Текст : непосредственный // Молодой ученый. – 2012. – № 2 (37). – С. 209–216.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Бейлькин М. М. Гордиев узел сексологии. – М.: Феникс, ОСТ, 2007. – 704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Белкин А. И. Третий пол. Судьбы пасынков природы. М.: Олимп, 2000.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Бем С. </w:t>
      </w:r>
      <w:r>
        <w:rPr>
          <w:color w:val="000000"/>
          <w:sz w:val="28"/>
          <w:szCs w:val="28"/>
        </w:rPr>
        <w:t>Линзы гендера: Трансформация взглядов на проблему неравенства полов. – М., 2004. – 336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Берн Ш. Гендерная психология : законы мужского и женского поведения / Ш. Берн. – СПб. : Прайм- Еврознак, 2008. – 318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Бурлачук, Л. Ф. Психодиагностика : [учебник дл</w:t>
      </w:r>
      <w:r>
        <w:rPr>
          <w:color w:val="000000"/>
          <w:sz w:val="28"/>
          <w:szCs w:val="28"/>
        </w:rPr>
        <w:t xml:space="preserve">я вузов по специальности "Психология"] / Л. Ф. Бурлачук. – 2-е изд., перераб. и доп. – СанктПетербург [и др.] : Питер, 2012. – 379 с. : ил. 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Грей Д. Мужчины – с Марса, Женщины – с Венеры / Джон Грэй ; [пер. с англ. под ред. И. Старых]. – М. : София, 2017. </w:t>
      </w:r>
      <w:r>
        <w:rPr>
          <w:color w:val="000000"/>
          <w:sz w:val="28"/>
          <w:szCs w:val="28"/>
        </w:rPr>
        <w:t>– 319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Григорьева Мария Валерьевна Происхождение гомосексуальности: эссенциалистский подход // Вестник ИГЭУ. 2008. №1. С.32–37.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Грошев И.В. Гендерные аспекты эмоциональной архитектуры, интерпретации и опознания ландшафта эмоций и эмоциональных отношений </w:t>
      </w:r>
      <w:r>
        <w:rPr>
          <w:color w:val="000000"/>
          <w:sz w:val="28"/>
          <w:szCs w:val="28"/>
        </w:rPr>
        <w:t>в организации // Менеджмент в России и за рубежом. – 2012. – № 4. – С. 14–19.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Дан Хили. Гомосексуальное влечение в революционной России: регулирование сексуально-гендерного диссидентства = Homosexual Desire in Revolutionary Russia: The Regulation of Sexual</w:t>
      </w:r>
      <w:r>
        <w:rPr>
          <w:color w:val="000000"/>
          <w:sz w:val="28"/>
          <w:szCs w:val="28"/>
        </w:rPr>
        <w:t xml:space="preserve"> and Gender Dissent / науч. ред. Л. В. Бессмертных, Ю. А. Михайлов, пер. с англ. Т .Ю. Логачева. В. И. Новиков. – Москва: НИЦ «Ладомир», 2008.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Дюльдина Ж. Н. Психолого-педагогического аспекты роли отца в воспитании ребенка в семье / Ж. Н. Дюльдина, К. В. М</w:t>
      </w:r>
      <w:r>
        <w:rPr>
          <w:color w:val="000000"/>
          <w:sz w:val="28"/>
          <w:szCs w:val="28"/>
        </w:rPr>
        <w:t>орозова // Поволж. пед. поиск. – 2013. – № 3 (5). – С. 73–76.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Зайцева Т. И. Мужская гендерная идентичность : теоретические аспекты исследования // Вестн. Том. гос. ун-та. – 2011. – № 352 (ноябрь). – С. 78–81.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Зуева С. О. Социальные представления о </w:t>
      </w:r>
      <w:r>
        <w:rPr>
          <w:color w:val="000000"/>
          <w:sz w:val="28"/>
          <w:szCs w:val="28"/>
        </w:rPr>
        <w:t>сексуальных отношениях у девочек и мальчиков подростков / С. О Зуева, Н. С. Алишевская // Краеведение Приамурья. – 2014. – № 4 (28). – С. 11–15.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Исаев Д.Д. Психологические особенности, предшествующие формированию гомосексуальности // Педиатр. 2014. №3. С.1</w:t>
      </w:r>
      <w:r>
        <w:rPr>
          <w:color w:val="000000"/>
          <w:sz w:val="28"/>
          <w:szCs w:val="28"/>
        </w:rPr>
        <w:t>34–137.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Кащенко Е.А. Парадоксальность предмета психологии сексуальности // Филос. науки. – 2011. – № 7. – С. 29–42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Кернберг  Отто Фридманн. Отношения любви. Норма и патология = Love Relations. Normality and Pathology. – М.: Класс, 2004. – 256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Клейн Л. С</w:t>
      </w:r>
      <w:r>
        <w:rPr>
          <w:color w:val="000000"/>
          <w:sz w:val="28"/>
          <w:szCs w:val="28"/>
        </w:rPr>
        <w:t>. Другая любовь : Природа человека и гомосексуальность / Л. С. Клейн. – СПб : Фолио-пресс, 2000. – 864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Коваль Н.А. Привлекательность противоположного пола как социально-психологическое явление / Коваль Н.А., Мильруд Р.П., Сутормин В.В. // Мир психологии</w:t>
      </w:r>
      <w:r>
        <w:rPr>
          <w:color w:val="000000"/>
          <w:sz w:val="28"/>
          <w:szCs w:val="28"/>
        </w:rPr>
        <w:t>. – 2008. – № 4. – С. 269–277.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Козубовский, В. М. Общая психология: познавательные процессы : [учебное пособие для вузов по специальности "Психология"] / В. М. Козубовский. – 2-е изд., перераб. и доп. – Минск : Амалфея, 2007. – 367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 И.С. Мужчина в ме</w:t>
      </w:r>
      <w:r>
        <w:rPr>
          <w:color w:val="000000"/>
          <w:sz w:val="28"/>
          <w:szCs w:val="28"/>
        </w:rPr>
        <w:t>няющемся мире / И. Кон. – М. : Время, 2009. – 494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Константинова Т. В., Фомина А. В. Механизмы психологической защиты и типы поведения лиц с гомосексуальной идентичностью // Известия ПГУ им. В.Г. Белинского. 2008. №11. С.173–176.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Кортунов В.В., Лапшин И.</w:t>
      </w:r>
      <w:r>
        <w:rPr>
          <w:color w:val="000000"/>
          <w:sz w:val="28"/>
          <w:szCs w:val="28"/>
        </w:rPr>
        <w:t>Е., Зорина Н.М., Краснова О.Н., Киреенкова З.А. Проблема восприятия гомосексуальности в современной России: основания актуального дискурса // Russian Journal of Education and Psychology. 2015. №9 (53). С.152–175.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Кочарян А.С. Личность и половая роль (симпт</w:t>
      </w:r>
      <w:r>
        <w:rPr>
          <w:color w:val="000000"/>
          <w:sz w:val="28"/>
          <w:szCs w:val="28"/>
        </w:rPr>
        <w:t>омокомплекс маскулинности/фемининности в норме и патологии) / А.С. Кочарян ; отв. ред. Бурлачук Л.Ф. – Харьков, 1996. – 139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Кочарян Г.С. Гипносуггестивная терапия в сексологической практике: модели интервенций / Г.С. Кочарян // Здоровье мужчины. – 2013.</w:t>
      </w:r>
      <w:r>
        <w:rPr>
          <w:color w:val="000000"/>
          <w:sz w:val="28"/>
          <w:szCs w:val="28"/>
        </w:rPr>
        <w:t xml:space="preserve"> – № 2 (45). – С. 84–91.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Кочарян Г.С. Гомосексуальность и современное общество / Кочарян Г.С. – Х.: ЭДЭНА, 2008. – 240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Кочарян Г.С. Гомосексуальность: исследование Эвелин Хукер и его оценка / Кочарян Г.С. // Журнал психиатрии и медицинской психологии. –</w:t>
      </w:r>
      <w:r>
        <w:rPr>
          <w:color w:val="000000"/>
          <w:sz w:val="28"/>
          <w:szCs w:val="28"/>
        </w:rPr>
        <w:t xml:space="preserve"> 2009. – № 3 (23). – С. 125–139.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Кравцова Н. А., Кравцов Ю. А., Антоненко Ф. Ф. Психологические аспекты нарушений половой дифференцировки у детей//Тихоокеанский медицинский журнал. 2005. № 3. С. 61–63.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Криуля Л.А. Социальная сущность маскулинности: постано</w:t>
      </w:r>
      <w:r>
        <w:rPr>
          <w:color w:val="000000"/>
          <w:sz w:val="28"/>
          <w:szCs w:val="28"/>
        </w:rPr>
        <w:t>вка проблемы // XVII Ломоносовские международные научные чтения. – Архангельск, 2006. – Вып. 3. – С. 55–57.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Курочкин О. Е. Обоснование дифференциального подхода к объяснению феномена гомосексуализма в психологии: переосмысление теории М. Стормса // Извести</w:t>
      </w:r>
      <w:r>
        <w:rPr>
          <w:color w:val="000000"/>
          <w:sz w:val="28"/>
          <w:szCs w:val="28"/>
        </w:rPr>
        <w:t>я ПГУ им. В.Г. Белинского. 2008. №11. С.187–192.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Лобач, И. И. Психология : учебно-методическое пособие по выполнению курсовой работы / И. И. Лобач ; Белорусский национальный </w:t>
      </w:r>
      <w:r>
        <w:rPr>
          <w:color w:val="000000"/>
          <w:sz w:val="28"/>
          <w:szCs w:val="28"/>
        </w:rPr>
        <w:lastRenderedPageBreak/>
        <w:t>технический университет, кафедра "Психология". – Электрон. дан. – Минск : БНТУ, 20</w:t>
      </w:r>
      <w:r>
        <w:rPr>
          <w:color w:val="000000"/>
          <w:sz w:val="28"/>
          <w:szCs w:val="28"/>
        </w:rPr>
        <w:t>14.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МакДугалл Джойс Тысячеликий эрос. / Перевод с английского Е. И. Замфир под редакцией проф. М. М. Решетникова. СПб.: совместное издание Восточно-Европейского института психоанализа и Б&amp;К, 1999.–278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Мондимор Ф.М. Гомосексуальность: Естественная истори</w:t>
      </w:r>
      <w:r>
        <w:rPr>
          <w:color w:val="000000"/>
          <w:sz w:val="28"/>
          <w:szCs w:val="28"/>
        </w:rPr>
        <w:t>я / Пер. с англ. – Екатеринбург: У-Фактория, 2002. – 333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Мордас Е.С. – Психологическая природа женской гомосексуальности // Психолог. – 2012. – № 1. – С. 217–247.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Николоси Дж., Николоси Л. Э. Предотвращение гомосексуальности: Руководство для родителей /</w:t>
      </w:r>
      <w:r>
        <w:rPr>
          <w:color w:val="000000"/>
          <w:sz w:val="28"/>
          <w:szCs w:val="28"/>
        </w:rPr>
        <w:t>Пер. С англ. Я. А. Михневич под ред. В. С. Стрелова. – М.: Независимая фирма «Класс», 2008. – 312 с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Орлянский С.А. Трансформация образа мужчины в современной культуре : автореф. дис. ... канд. филос. наук : 09.00.13 / Орлянский Сергей Александрович ; Ставр</w:t>
      </w:r>
      <w:r>
        <w:rPr>
          <w:color w:val="000000"/>
          <w:sz w:val="28"/>
          <w:szCs w:val="28"/>
        </w:rPr>
        <w:t>оп. гос. ун-т. – Ставрополь, 2004. – 23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Пайнз Д. Бессознательное использование своего тела женщиной. СПб, 1997.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Панкратова Л. С. Сексуальная культура современного общества: взгляд социолога // Logos et Praxis. 2011. №7-13. С.152–156.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Психоаналитические </w:t>
      </w:r>
      <w:r>
        <w:rPr>
          <w:color w:val="000000"/>
          <w:sz w:val="28"/>
          <w:szCs w:val="28"/>
        </w:rPr>
        <w:t>концепции психосексуальности/ Под ред.А. В. Литвинова, А. Н. Харитонова. М.: Издательский проект «Русское психоаналитическое общество», 2010. 527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Райфшнайдер Т. Ю. Формирование половой идентификации – основа профилактики рискованного поведения подростко</w:t>
      </w:r>
      <w:r>
        <w:rPr>
          <w:color w:val="000000"/>
          <w:sz w:val="28"/>
          <w:szCs w:val="28"/>
        </w:rPr>
        <w:t>в / Т. Ю. Райфшнайдер, Л. А. Фондеркина // Воспитание школьников. – 2015. – № 1. – С. 66–71.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Ревонсуо, Антти. Психология сознания / Антти Ревонсуо ; пер. З. Замчук, пер. А. Стативка, ред. перевода Е. И. Николаева. – СПб. и др. : Питер, 2013. – 336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Рыбак</w:t>
      </w:r>
      <w:r>
        <w:rPr>
          <w:color w:val="000000"/>
          <w:sz w:val="28"/>
          <w:szCs w:val="28"/>
        </w:rPr>
        <w:t>ова О.А. Проблемы исследования сексуальной культуры в современном социологическом дискурсе //Соціальні технології. Актуальнi проблеми теорії та практики : [сб. науч. ст.]. – 2011. – Вип. 51. – С. 259–266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Сабунаева М. Л. Гомосексуалы на приеме у врача: Псих</w:t>
      </w:r>
      <w:r>
        <w:rPr>
          <w:color w:val="000000"/>
          <w:sz w:val="28"/>
          <w:szCs w:val="28"/>
        </w:rPr>
        <w:t>ологические рекомендации по взаимодействию с пациентами: Методические рекомендации. – СПб.: Изд-во РГПУ им. А. И. Герцена, 2009. – 32 с.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Сакенов Д.Ж. Естественнонаучные основы сексуальности // Аспирант и соискатель. – 2011. – № 4. – С. 57–58.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Степанова Л. </w:t>
      </w:r>
      <w:r>
        <w:rPr>
          <w:color w:val="000000"/>
          <w:sz w:val="28"/>
          <w:szCs w:val="28"/>
        </w:rPr>
        <w:t>Г. Введение в гендерную психологию // Семейная психология и семейная терапия. – 2010. – № 3. – С. 3–128.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Тимошина И.Н. Интенсификация гендерной идентичности в подростковом возрасте (обзор зарубежных исследований) // Современная зарубеж. Психология. – 2014.</w:t>
      </w:r>
      <w:r>
        <w:rPr>
          <w:color w:val="000000"/>
          <w:sz w:val="28"/>
          <w:szCs w:val="28"/>
        </w:rPr>
        <w:t xml:space="preserve"> – Т. 3, № 3. – С. 41–51.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Фенихель О. Психоаналитическая теория неврозов / Фенихель .– Москва: Академический Проект, 2013.– 624 c.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Филатова А.Ф. Идеи психоанализа в концепции становления половой идентичности и половых различий в характере детей и подростко</w:t>
      </w:r>
      <w:r>
        <w:rPr>
          <w:color w:val="000000"/>
          <w:sz w:val="28"/>
          <w:szCs w:val="28"/>
        </w:rPr>
        <w:t>в // Прикладная психология и психоанализ. – 2006. – № 4. – С. 141–147.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Фрейд З. Большая книга психоанализа. Введение в психоанализ. Лекции. Три очерка по теории сексуальности. Я и Оно (сборник). – Litres, 2017.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Фрейд З. Очерки по теории сексуальности //Хар</w:t>
      </w:r>
      <w:r>
        <w:rPr>
          <w:color w:val="000000"/>
          <w:sz w:val="28"/>
          <w:szCs w:val="28"/>
        </w:rPr>
        <w:t>ьков," Фолио. – 2006.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Чалова А.В. Особенности мужской сексуальности в контексте межличностных отношений / А.В. Чалова // Вестник ТвГУ. Серия «Педагогика и психология». – 2015. – №3. – С. 318–325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Чебакова Ю. В. Женская идентичность в контексте гомосексуальн</w:t>
      </w:r>
      <w:r>
        <w:rPr>
          <w:color w:val="000000"/>
          <w:sz w:val="28"/>
          <w:szCs w:val="28"/>
        </w:rPr>
        <w:t>ого поведения // Психология и Психотехника. – 2012. – № 9. – С. 71–77.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Щеляева, Н. А. Образ родителей у девушек с гомосексуальной ориентацией / Н. А. Щеляева. – Текст : непосредственный // Молодой ученый. – 2016. – № 26 (130). – С. 619–621.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Эльячефф К. Эйн</w:t>
      </w:r>
      <w:r>
        <w:rPr>
          <w:color w:val="000000"/>
          <w:sz w:val="28"/>
          <w:szCs w:val="28"/>
        </w:rPr>
        <w:t>иш Н. Дочки-матери. 3-й лишний?. Институт общегуманитарных исследований. 2015. с. 448.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Robert J. Stoller Presentations of Gender  / Yale University Press, 1985.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Robert Jesse Stoller 1924-1991. Archives of Sexual Behavior, Aug. 1992; 21(4):337–46.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The SAGE </w:t>
      </w:r>
      <w:r>
        <w:rPr>
          <w:color w:val="000000"/>
          <w:sz w:val="28"/>
          <w:szCs w:val="28"/>
          <w:lang w:val="en-US"/>
        </w:rPr>
        <w:t>Encyclopedia of LGBTQ Studies / Edited by Abbie E. Goldberg. – 1st Edition. – SAGE, 2016. – 1472 p.</w:t>
      </w:r>
    </w:p>
    <w:p w:rsidR="00CE284B" w:rsidRDefault="00575AA4">
      <w:pPr>
        <w:numPr>
          <w:ilvl w:val="0"/>
          <w:numId w:val="4"/>
        </w:numPr>
        <w:spacing w:line="360" w:lineRule="auto"/>
        <w:ind w:leftChars="125" w:left="300"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Wayne R. Dynes. Film // Encyclopedia of Homosexuality : [</w:t>
      </w:r>
      <w:r>
        <w:rPr>
          <w:color w:val="000000"/>
          <w:sz w:val="28"/>
          <w:szCs w:val="28"/>
        </w:rPr>
        <w:t>англ</w:t>
      </w:r>
      <w:r>
        <w:rPr>
          <w:color w:val="000000"/>
          <w:sz w:val="28"/>
          <w:szCs w:val="28"/>
          <w:lang w:val="en-US"/>
        </w:rPr>
        <w:t xml:space="preserve">.] / Edited by Wayne Dynes. – N. Y. : Garland Publishing, 1990. – P. 399–406. – 1522 p. – ISBN </w:t>
      </w:r>
      <w:r>
        <w:rPr>
          <w:color w:val="000000"/>
          <w:sz w:val="28"/>
          <w:szCs w:val="28"/>
          <w:lang w:val="en-US"/>
        </w:rPr>
        <w:t>0-8240-6544-1.</w:t>
      </w:r>
    </w:p>
    <w:p w:rsidR="00CE284B" w:rsidRDefault="00CE284B">
      <w:pPr>
        <w:spacing w:line="360" w:lineRule="auto"/>
        <w:ind w:leftChars="125" w:left="300"/>
        <w:rPr>
          <w:sz w:val="28"/>
          <w:szCs w:val="28"/>
          <w:lang w:val="en-US"/>
        </w:rPr>
      </w:pPr>
    </w:p>
    <w:p w:rsidR="00CE284B" w:rsidRDefault="00CE284B">
      <w:pPr>
        <w:spacing w:line="360" w:lineRule="auto"/>
        <w:ind w:leftChars="125" w:left="300"/>
        <w:rPr>
          <w:sz w:val="28"/>
          <w:szCs w:val="28"/>
          <w:lang w:val="en-US"/>
        </w:rPr>
      </w:pPr>
    </w:p>
    <w:p w:rsidR="00CE284B" w:rsidRDefault="00CE284B">
      <w:pPr>
        <w:spacing w:line="360" w:lineRule="auto"/>
        <w:ind w:leftChars="125" w:left="300"/>
        <w:rPr>
          <w:sz w:val="28"/>
          <w:szCs w:val="28"/>
          <w:lang w:val="en-US"/>
        </w:rPr>
      </w:pPr>
    </w:p>
    <w:p w:rsidR="00CE284B" w:rsidRPr="00853326" w:rsidRDefault="00CE284B">
      <w:pPr>
        <w:spacing w:line="360" w:lineRule="auto"/>
        <w:ind w:leftChars="125" w:left="300"/>
        <w:rPr>
          <w:lang w:val="en-US"/>
        </w:rPr>
      </w:pPr>
    </w:p>
    <w:sectPr w:rsidR="00CE284B" w:rsidRPr="00853326">
      <w:footerReference w:type="even" r:id="rId8"/>
      <w:footerReference w:type="default" r:id="rId9"/>
      <w:pgSz w:w="11900" w:h="16840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AA4" w:rsidRDefault="00575AA4">
      <w:r>
        <w:separator/>
      </w:r>
    </w:p>
  </w:endnote>
  <w:endnote w:type="continuationSeparator" w:id="0">
    <w:p w:rsidR="00575AA4" w:rsidRDefault="0057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3"/>
      </w:rPr>
      <w:id w:val="-1320646428"/>
    </w:sdtPr>
    <w:sdtEndPr>
      <w:rPr>
        <w:rStyle w:val="a3"/>
      </w:rPr>
    </w:sdtEndPr>
    <w:sdtContent>
      <w:p w:rsidR="00CE284B" w:rsidRDefault="00575AA4">
        <w:pPr>
          <w:pStyle w:val="a4"/>
          <w:framePr w:wrap="auto" w:vAnchor="text" w:hAnchor="margin" w:xAlign="center" w:y="1"/>
          <w:rPr>
            <w:rStyle w:val="a3"/>
          </w:rPr>
        </w:pPr>
        <w:r>
          <w:rPr>
            <w:rStyle w:val="a3"/>
          </w:rPr>
          <w:fldChar w:fldCharType="begin"/>
        </w:r>
        <w:r>
          <w:rPr>
            <w:rStyle w:val="a3"/>
          </w:rPr>
          <w:instrText xml:space="preserve"> PAGE </w:instrText>
        </w:r>
        <w:r>
          <w:rPr>
            <w:rStyle w:val="a3"/>
          </w:rPr>
          <w:fldChar w:fldCharType="end"/>
        </w:r>
      </w:p>
    </w:sdtContent>
  </w:sdt>
  <w:p w:rsidR="00CE284B" w:rsidRDefault="00CE284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3"/>
        <w:rFonts w:ascii="Times New Roman" w:hAnsi="Times New Roman" w:cs="Times New Roman"/>
      </w:rPr>
      <w:id w:val="-161705284"/>
    </w:sdtPr>
    <w:sdtEndPr>
      <w:rPr>
        <w:rStyle w:val="a3"/>
      </w:rPr>
    </w:sdtEndPr>
    <w:sdtContent>
      <w:p w:rsidR="00CE284B" w:rsidRDefault="00575AA4">
        <w:pPr>
          <w:pStyle w:val="a4"/>
          <w:framePr w:wrap="auto" w:vAnchor="text" w:hAnchor="margin" w:xAlign="center" w:y="1"/>
          <w:rPr>
            <w:rStyle w:val="a3"/>
            <w:rFonts w:ascii="Times New Roman" w:hAnsi="Times New Roman" w:cs="Times New Roman"/>
          </w:rPr>
        </w:pPr>
        <w:r>
          <w:rPr>
            <w:rStyle w:val="a3"/>
            <w:rFonts w:ascii="Times New Roman" w:hAnsi="Times New Roman" w:cs="Times New Roman"/>
          </w:rPr>
          <w:fldChar w:fldCharType="begin"/>
        </w:r>
        <w:r>
          <w:rPr>
            <w:rStyle w:val="a3"/>
            <w:rFonts w:ascii="Times New Roman" w:hAnsi="Times New Roman" w:cs="Times New Roman"/>
          </w:rPr>
          <w:instrText xml:space="preserve"> PAGE </w:instrText>
        </w:r>
        <w:r>
          <w:rPr>
            <w:rStyle w:val="a3"/>
            <w:rFonts w:ascii="Times New Roman" w:hAnsi="Times New Roman" w:cs="Times New Roman"/>
          </w:rPr>
          <w:fldChar w:fldCharType="separate"/>
        </w:r>
        <w:r w:rsidR="00853326">
          <w:rPr>
            <w:rStyle w:val="a3"/>
            <w:rFonts w:ascii="Times New Roman" w:hAnsi="Times New Roman" w:cs="Times New Roman"/>
            <w:noProof/>
          </w:rPr>
          <w:t>6</w:t>
        </w:r>
        <w:r>
          <w:rPr>
            <w:rStyle w:val="a3"/>
            <w:rFonts w:ascii="Times New Roman" w:hAnsi="Times New Roman" w:cs="Times New Roman"/>
          </w:rPr>
          <w:fldChar w:fldCharType="end"/>
        </w:r>
      </w:p>
    </w:sdtContent>
  </w:sdt>
  <w:p w:rsidR="00CE284B" w:rsidRDefault="00CE284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AA4" w:rsidRDefault="00575AA4">
      <w:r>
        <w:separator/>
      </w:r>
    </w:p>
  </w:footnote>
  <w:footnote w:type="continuationSeparator" w:id="0">
    <w:p w:rsidR="00575AA4" w:rsidRDefault="0057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13A59"/>
    <w:multiLevelType w:val="multilevel"/>
    <w:tmpl w:val="28B13A5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0" w:hanging="68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eastAsiaTheme="minorHAnsi" w:hint="default"/>
      </w:rPr>
    </w:lvl>
  </w:abstractNum>
  <w:abstractNum w:abstractNumId="1" w15:restartNumberingAfterBreak="0">
    <w:nsid w:val="421F5BAA"/>
    <w:multiLevelType w:val="multilevel"/>
    <w:tmpl w:val="421F5BA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25623F0"/>
    <w:multiLevelType w:val="multilevel"/>
    <w:tmpl w:val="725623F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E1D7EF1"/>
    <w:multiLevelType w:val="multilevel"/>
    <w:tmpl w:val="7E1D7E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00" w:hanging="68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eastAsiaTheme="minorHAnsi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EE0060"/>
    <w:rsid w:val="00575AA4"/>
    <w:rsid w:val="00853326"/>
    <w:rsid w:val="00CE284B"/>
    <w:rsid w:val="066677DA"/>
    <w:rsid w:val="09EE0060"/>
    <w:rsid w:val="208B2DAA"/>
    <w:rsid w:val="26462DBE"/>
    <w:rsid w:val="29D7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3E077B-E5FD-49DA-9ACA-3AEC046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unhideWhenUsed/>
    <w:qFormat/>
  </w:style>
  <w:style w:type="paragraph" w:styleId="a4">
    <w:name w:val="footer"/>
    <w:basedOn w:val="a"/>
    <w:uiPriority w:val="99"/>
    <w:unhideWhenUsed/>
    <w:qFormat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paragraph" w:styleId="a5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10129</Words>
  <Characters>57737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кузя</cp:lastModifiedBy>
  <cp:revision>2</cp:revision>
  <dcterms:created xsi:type="dcterms:W3CDTF">2021-07-20T12:09:00Z</dcterms:created>
  <dcterms:modified xsi:type="dcterms:W3CDTF">2021-07-20T12:09:00Z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